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B7C9" w14:textId="45F12ECA" w:rsidR="00E23A9D" w:rsidRDefault="00E23A9D" w:rsidP="00E23A9D">
      <w:pPr>
        <w:rPr>
          <w:lang w:val="en-US"/>
        </w:rPr>
      </w:pPr>
    </w:p>
    <w:p w14:paraId="64617E58" w14:textId="77777777" w:rsidR="004524C3" w:rsidRPr="007F1165" w:rsidRDefault="004524C3" w:rsidP="004524C3">
      <w:pPr>
        <w:jc w:val="center"/>
        <w:rPr>
          <w:rFonts w:cstheme="minorHAnsi"/>
          <w:b/>
          <w:bCs/>
          <w:color w:val="0070C0"/>
          <w:sz w:val="32"/>
          <w:szCs w:val="32"/>
          <w:lang w:val="en-US"/>
        </w:rPr>
      </w:pPr>
      <w:r w:rsidRPr="007F1165">
        <w:rPr>
          <w:rFonts w:cstheme="minorHAnsi"/>
          <w:b/>
          <w:bCs/>
          <w:color w:val="0070C0"/>
          <w:sz w:val="32"/>
          <w:szCs w:val="32"/>
          <w:lang w:val="en-US"/>
        </w:rPr>
        <w:t xml:space="preserve">VIII Regional Platform for Disaster Risk Reduction in the Americas and the Caribbean: </w:t>
      </w:r>
      <w:r w:rsidRPr="007F1165">
        <w:rPr>
          <w:rFonts w:cstheme="minorHAnsi"/>
          <w:b/>
          <w:bCs/>
          <w:i/>
          <w:iCs/>
          <w:color w:val="0070C0"/>
          <w:sz w:val="32"/>
          <w:szCs w:val="32"/>
          <w:lang w:val="en-US"/>
        </w:rPr>
        <w:t>"Science and Technology for Integrated Disaster Risk Management"</w:t>
      </w:r>
      <w:r w:rsidRPr="007F1165">
        <w:rPr>
          <w:rFonts w:cstheme="minorHAnsi"/>
          <w:b/>
          <w:bCs/>
          <w:color w:val="0070C0"/>
          <w:sz w:val="32"/>
          <w:szCs w:val="32"/>
          <w:lang w:val="en-US"/>
        </w:rPr>
        <w:t xml:space="preserve"> (PR23)</w:t>
      </w:r>
    </w:p>
    <w:p w14:paraId="0B38EADC" w14:textId="77777777" w:rsidR="004524C3" w:rsidRPr="007F1165" w:rsidRDefault="004524C3" w:rsidP="004524C3">
      <w:pPr>
        <w:jc w:val="center"/>
        <w:rPr>
          <w:rFonts w:cstheme="minorHAnsi"/>
          <w:b/>
          <w:bCs/>
          <w:color w:val="0070C0"/>
          <w:sz w:val="32"/>
          <w:szCs w:val="32"/>
          <w:lang w:val="en-US"/>
        </w:rPr>
      </w:pPr>
    </w:p>
    <w:p w14:paraId="2196BB30" w14:textId="77777777" w:rsidR="004524C3" w:rsidRPr="00F45998" w:rsidRDefault="004524C3" w:rsidP="004524C3">
      <w:pPr>
        <w:jc w:val="center"/>
        <w:rPr>
          <w:rFonts w:cstheme="minorHAnsi"/>
          <w:b/>
          <w:bCs/>
          <w:color w:val="0070C0"/>
          <w:sz w:val="26"/>
          <w:szCs w:val="26"/>
          <w:lang w:val="es-PA"/>
        </w:rPr>
      </w:pPr>
      <w:r w:rsidRPr="00F45998">
        <w:rPr>
          <w:rFonts w:cstheme="minorHAnsi"/>
          <w:b/>
          <w:bCs/>
          <w:color w:val="0070C0"/>
          <w:sz w:val="26"/>
          <w:szCs w:val="26"/>
          <w:lang w:val="es-PA"/>
        </w:rPr>
        <w:t>Punta del Este, Uruguay, February 28 - March 2, 2023</w:t>
      </w:r>
    </w:p>
    <w:p w14:paraId="509CDD2A" w14:textId="77777777" w:rsidR="004524C3" w:rsidRPr="004524C3" w:rsidRDefault="004524C3" w:rsidP="00E23A9D">
      <w:pPr>
        <w:rPr>
          <w:lang w:val="es-PA"/>
        </w:rPr>
      </w:pPr>
    </w:p>
    <w:p w14:paraId="268C6972" w14:textId="191DEC83" w:rsidR="00E23A9D" w:rsidRPr="007F1165" w:rsidRDefault="00E23A9D" w:rsidP="00E23A9D">
      <w:pPr>
        <w:pBdr>
          <w:bottom w:val="single" w:sz="4" w:space="1" w:color="auto"/>
        </w:pBdr>
        <w:shd w:val="clear" w:color="auto" w:fill="FFFFFF"/>
        <w:rPr>
          <w:rFonts w:eastAsia="Times New Roman" w:cstheme="minorHAnsi"/>
          <w:color w:val="222222"/>
          <w:sz w:val="28"/>
          <w:szCs w:val="28"/>
          <w:lang w:val="en-US" w:eastAsia="es-CR"/>
        </w:rPr>
      </w:pPr>
      <w:r w:rsidRPr="007F1165">
        <w:rPr>
          <w:b/>
          <w:bCs/>
          <w:color w:val="222222"/>
          <w:sz w:val="28"/>
          <w:szCs w:val="28"/>
          <w:lang w:val="en-US" w:eastAsia="es-CR"/>
        </w:rPr>
        <w:t xml:space="preserve">AGENDA </w:t>
      </w:r>
    </w:p>
    <w:p w14:paraId="73B60291" w14:textId="77777777" w:rsidR="00E23A9D" w:rsidRPr="007F1165" w:rsidRDefault="00E23A9D" w:rsidP="00E23A9D">
      <w:pPr>
        <w:shd w:val="clear" w:color="auto" w:fill="FFFFFF"/>
        <w:rPr>
          <w:b/>
          <w:bCs/>
          <w:color w:val="222222"/>
          <w:lang w:val="en-US" w:eastAsia="es-CR"/>
        </w:rPr>
      </w:pPr>
      <w:r w:rsidRPr="007F1165">
        <w:rPr>
          <w:rFonts w:eastAsia="Times New Roman" w:cstheme="minorHAnsi"/>
          <w:color w:val="222222"/>
          <w:lang w:val="en-US" w:eastAsia="es-CR"/>
        </w:rPr>
        <w:t> </w:t>
      </w:r>
      <w:r w:rsidRPr="007F1165">
        <w:rPr>
          <w:b/>
          <w:bCs/>
          <w:color w:val="222222"/>
          <w:lang w:val="en-US" w:eastAsia="es-CR"/>
        </w:rPr>
        <w:t>Plenary Sessions</w:t>
      </w:r>
    </w:p>
    <w:p w14:paraId="288D71CF" w14:textId="77777777" w:rsidR="00E23A9D" w:rsidRPr="007F1165" w:rsidRDefault="00E23A9D" w:rsidP="00E23A9D">
      <w:pPr>
        <w:pStyle w:val="Prrafodelista"/>
        <w:numPr>
          <w:ilvl w:val="0"/>
          <w:numId w:val="1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Science and technology for enhancing effective DRR decision-making in the Americas and the Caribbean.</w:t>
      </w:r>
    </w:p>
    <w:p w14:paraId="5553D2DD" w14:textId="77777777" w:rsidR="00E23A9D" w:rsidRPr="007F1165" w:rsidRDefault="00E23A9D" w:rsidP="00E23A9D">
      <w:pPr>
        <w:pStyle w:val="Prrafodelista"/>
        <w:numPr>
          <w:ilvl w:val="0"/>
          <w:numId w:val="1"/>
        </w:numPr>
        <w:shd w:val="clear" w:color="auto" w:fill="FFFFFF"/>
        <w:spacing w:line="233" w:lineRule="atLeast"/>
        <w:outlineLvl w:val="0"/>
        <w:rPr>
          <w:rFonts w:eastAsia="Times New Roman" w:cstheme="minorHAnsi"/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Risk governance: Innovations for policy and multisectoral coordination to reduce risk drivers.</w:t>
      </w:r>
    </w:p>
    <w:p w14:paraId="0BCD38C3" w14:textId="77777777" w:rsidR="00E23A9D" w:rsidRPr="007F1165" w:rsidRDefault="00E23A9D" w:rsidP="00E23A9D">
      <w:pPr>
        <w:pStyle w:val="Prrafodelista"/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 w:cstheme="minorHAnsi"/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Evidence-based financing of resilient development: A strategic approach to sustainable and efficient investments.</w:t>
      </w:r>
    </w:p>
    <w:p w14:paraId="5B074776" w14:textId="77777777" w:rsidR="00E23A9D" w:rsidRPr="007F1165" w:rsidRDefault="00E23A9D" w:rsidP="00E23A9D">
      <w:pPr>
        <w:pStyle w:val="Prrafodelista"/>
        <w:numPr>
          <w:ilvl w:val="0"/>
          <w:numId w:val="1"/>
        </w:numPr>
        <w:shd w:val="clear" w:color="auto" w:fill="FFFFFF"/>
        <w:rPr>
          <w:b/>
          <w:bCs/>
          <w:color w:val="222222"/>
          <w:lang w:val="en-US"/>
        </w:rPr>
      </w:pPr>
      <w:r w:rsidRPr="007F1165">
        <w:rPr>
          <w:color w:val="000000" w:themeColor="text1"/>
          <w:lang w:val="en-US" w:eastAsia="es-CR"/>
        </w:rPr>
        <w:t>Recover and build back better in a context of increasing uncertainty and complexity of risk. Experiences and lessons learnt.</w:t>
      </w:r>
    </w:p>
    <w:p w14:paraId="414D63AB" w14:textId="77777777" w:rsidR="00E23A9D" w:rsidRPr="007F1165" w:rsidRDefault="00E23A9D" w:rsidP="00E23A9D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val="en-US" w:eastAsia="es-CR"/>
        </w:rPr>
      </w:pPr>
    </w:p>
    <w:p w14:paraId="50F55CE1" w14:textId="77777777" w:rsidR="00E23A9D" w:rsidRPr="007F1165" w:rsidRDefault="00E23A9D" w:rsidP="00E23A9D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val="en-US" w:eastAsia="es-CR"/>
        </w:rPr>
      </w:pPr>
      <w:r w:rsidRPr="007F1165">
        <w:rPr>
          <w:rFonts w:eastAsia="Times New Roman" w:cstheme="minorHAnsi"/>
          <w:b/>
          <w:bCs/>
          <w:color w:val="000000" w:themeColor="text1"/>
          <w:lang w:val="en-US" w:eastAsia="es-CR"/>
        </w:rPr>
        <w:t>Parallel Sessions</w:t>
      </w:r>
    </w:p>
    <w:p w14:paraId="6FF901B2" w14:textId="77777777" w:rsidR="00E23A9D" w:rsidRPr="007F1165" w:rsidRDefault="00E23A9D" w:rsidP="00E23A9D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Science and technology made available: low-cost solutions and traditional knowledge to increase community resilience.</w:t>
      </w:r>
    </w:p>
    <w:p w14:paraId="3EC30153" w14:textId="77777777" w:rsidR="00E23A9D" w:rsidRPr="007F1165" w:rsidRDefault="00E23A9D" w:rsidP="00E23A9D">
      <w:pPr>
        <w:pStyle w:val="Prrafodelista"/>
        <w:numPr>
          <w:ilvl w:val="0"/>
          <w:numId w:val="2"/>
        </w:numPr>
        <w:shd w:val="clear" w:color="auto" w:fill="FFFFFF"/>
        <w:rPr>
          <w:rStyle w:val="gmail-m4083730944794241245normaltextrun"/>
          <w:color w:val="000000" w:themeColor="text1"/>
          <w:lang w:val="en-US"/>
        </w:rPr>
      </w:pPr>
      <w:r w:rsidRPr="007F1165">
        <w:rPr>
          <w:color w:val="000000" w:themeColor="text1"/>
          <w:lang w:val="en-US"/>
        </w:rPr>
        <w:t xml:space="preserve">Inclusion, diversity, </w:t>
      </w:r>
      <w:proofErr w:type="gramStart"/>
      <w:r w:rsidRPr="007F1165">
        <w:rPr>
          <w:color w:val="000000" w:themeColor="text1"/>
          <w:lang w:val="en-US"/>
        </w:rPr>
        <w:t>intersectionality</w:t>
      </w:r>
      <w:proofErr w:type="gramEnd"/>
      <w:r w:rsidRPr="007F1165">
        <w:rPr>
          <w:color w:val="000000" w:themeColor="text1"/>
          <w:lang w:val="en-US"/>
        </w:rPr>
        <w:t xml:space="preserve"> and innovation in multi-hazard warning systems</w:t>
      </w:r>
      <w:r w:rsidRPr="007F1165">
        <w:rPr>
          <w:rStyle w:val="gmail-m4083730944794241245normaltextrun"/>
          <w:color w:val="000000" w:themeColor="text1"/>
          <w:lang w:val="en-US"/>
        </w:rPr>
        <w:t>.</w:t>
      </w:r>
    </w:p>
    <w:p w14:paraId="5A16AA23" w14:textId="77777777" w:rsidR="00E23A9D" w:rsidRPr="007F1165" w:rsidRDefault="00E23A9D" w:rsidP="00E23A9D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Keys to scaling up investment in disaster risk reduction and strengthening prospective risk management.</w:t>
      </w:r>
    </w:p>
    <w:p w14:paraId="3289EA84" w14:textId="77777777" w:rsidR="00E23A9D" w:rsidRPr="007F1165" w:rsidRDefault="00E23A9D" w:rsidP="00E23A9D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Digital transformation and resilience of Micro, Small and Medium Enterprises (MSMEs).</w:t>
      </w:r>
    </w:p>
    <w:p w14:paraId="6FF68FB5" w14:textId="77777777" w:rsidR="00E23A9D" w:rsidRPr="007F1165" w:rsidRDefault="00E23A9D" w:rsidP="00E23A9D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 xml:space="preserve">Risk reduction through ecosystem restoration: science, technology and </w:t>
      </w:r>
      <w:proofErr w:type="spellStart"/>
      <w:r w:rsidRPr="007F1165">
        <w:rPr>
          <w:color w:val="000000" w:themeColor="text1"/>
          <w:lang w:val="en-US" w:eastAsia="es-CR"/>
        </w:rPr>
        <w:t>NbS</w:t>
      </w:r>
      <w:proofErr w:type="spellEnd"/>
      <w:r w:rsidRPr="007F1165">
        <w:rPr>
          <w:color w:val="000000" w:themeColor="text1"/>
          <w:lang w:val="en-US" w:eastAsia="es-CR"/>
        </w:rPr>
        <w:t>.</w:t>
      </w:r>
    </w:p>
    <w:p w14:paraId="60F41713" w14:textId="77777777" w:rsidR="00E23A9D" w:rsidRPr="007F1165" w:rsidRDefault="00E23A9D" w:rsidP="00E23A9D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 xml:space="preserve">Systemic risk, </w:t>
      </w:r>
      <w:proofErr w:type="gramStart"/>
      <w:r w:rsidRPr="007F1165">
        <w:rPr>
          <w:color w:val="000000" w:themeColor="text1"/>
          <w:lang w:val="en-US" w:eastAsia="es-CR"/>
        </w:rPr>
        <w:t>inequality</w:t>
      </w:r>
      <w:proofErr w:type="gramEnd"/>
      <w:r w:rsidRPr="007F1165">
        <w:rPr>
          <w:color w:val="000000" w:themeColor="text1"/>
          <w:lang w:val="en-US" w:eastAsia="es-CR"/>
        </w:rPr>
        <w:t xml:space="preserve"> and inclusion: lessons from the pandemic for DRR.</w:t>
      </w:r>
    </w:p>
    <w:p w14:paraId="0F262BB7" w14:textId="77777777" w:rsidR="00E23A9D" w:rsidRPr="007F1165" w:rsidRDefault="00E23A9D" w:rsidP="00E23A9D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n-US"/>
        </w:rPr>
      </w:pPr>
      <w:r w:rsidRPr="007F1165">
        <w:rPr>
          <w:color w:val="000000" w:themeColor="text1"/>
          <w:lang w:val="en-US" w:eastAsia="es-CR"/>
        </w:rPr>
        <w:t xml:space="preserve">Resilient Infrastructure in the face of systemic risk impacts: </w:t>
      </w:r>
      <w:r w:rsidRPr="007F1165">
        <w:rPr>
          <w:color w:val="000000" w:themeColor="text1"/>
          <w:lang w:val="en-US"/>
        </w:rPr>
        <w:t xml:space="preserve">Principles, regulatory frameworks, </w:t>
      </w:r>
      <w:proofErr w:type="gramStart"/>
      <w:r w:rsidRPr="007F1165">
        <w:rPr>
          <w:color w:val="000000" w:themeColor="text1"/>
          <w:lang w:val="en-US"/>
        </w:rPr>
        <w:t>innovations</w:t>
      </w:r>
      <w:proofErr w:type="gramEnd"/>
      <w:r w:rsidRPr="007F1165">
        <w:rPr>
          <w:color w:val="000000" w:themeColor="text1"/>
          <w:lang w:val="en-US"/>
        </w:rPr>
        <w:t xml:space="preserve"> and good practices.</w:t>
      </w:r>
    </w:p>
    <w:p w14:paraId="4667CFF7" w14:textId="77777777" w:rsidR="00E23A9D" w:rsidRPr="007F1165" w:rsidRDefault="00E23A9D" w:rsidP="00E23A9D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n-US"/>
        </w:rPr>
      </w:pPr>
      <w:r w:rsidRPr="007F1165">
        <w:rPr>
          <w:color w:val="000000" w:themeColor="text1"/>
          <w:lang w:val="en-US" w:eastAsia="es-CR"/>
        </w:rPr>
        <w:t>Urban risk reduction: multi-sectoral policies at the local level and vertical integration.</w:t>
      </w:r>
    </w:p>
    <w:p w14:paraId="17A21152" w14:textId="77777777" w:rsidR="00E23A9D" w:rsidRPr="007F1165" w:rsidRDefault="00E23A9D" w:rsidP="00E23A9D">
      <w:pPr>
        <w:shd w:val="clear" w:color="auto" w:fill="FFFFFF"/>
        <w:rPr>
          <w:b/>
          <w:bCs/>
          <w:color w:val="222222"/>
          <w:lang w:val="en-US" w:eastAsia="es-CR"/>
        </w:rPr>
      </w:pPr>
    </w:p>
    <w:p w14:paraId="3F7F416B" w14:textId="77777777" w:rsidR="00E23A9D" w:rsidRPr="007F1165" w:rsidRDefault="00E23A9D" w:rsidP="00E23A9D">
      <w:pPr>
        <w:shd w:val="clear" w:color="auto" w:fill="FFFFFF"/>
        <w:rPr>
          <w:b/>
          <w:bCs/>
          <w:color w:val="222222"/>
          <w:lang w:val="en-US" w:eastAsia="es-CR"/>
        </w:rPr>
      </w:pPr>
      <w:r w:rsidRPr="007F1165">
        <w:rPr>
          <w:b/>
          <w:bCs/>
          <w:color w:val="222222"/>
          <w:lang w:val="en-US" w:eastAsia="es-CR"/>
        </w:rPr>
        <w:t>Special Session</w:t>
      </w:r>
    </w:p>
    <w:p w14:paraId="0FFD7C6B" w14:textId="77777777" w:rsidR="00E23A9D" w:rsidRPr="007F1165" w:rsidRDefault="00E23A9D" w:rsidP="00E23A9D">
      <w:pPr>
        <w:pStyle w:val="Prrafodelista"/>
        <w:numPr>
          <w:ilvl w:val="0"/>
          <w:numId w:val="5"/>
        </w:numPr>
        <w:shd w:val="clear" w:color="auto" w:fill="FFFFFF"/>
        <w:rPr>
          <w:b/>
          <w:bCs/>
          <w:color w:val="222222"/>
          <w:lang w:val="en-US" w:eastAsia="es-CR"/>
        </w:rPr>
      </w:pPr>
      <w:r w:rsidRPr="007F1165">
        <w:rPr>
          <w:color w:val="000000" w:themeColor="text1"/>
          <w:lang w:val="en-US" w:eastAsia="es-CR"/>
        </w:rPr>
        <w:t>Mid-term Review of implementation of the Sendai Framework and progress on the implementation of the Regional Action Plan.</w:t>
      </w:r>
    </w:p>
    <w:p w14:paraId="0A9AC07C" w14:textId="77777777" w:rsidR="00E23A9D" w:rsidRPr="007F1165" w:rsidRDefault="00E23A9D" w:rsidP="00E23A9D">
      <w:pPr>
        <w:shd w:val="clear" w:color="auto" w:fill="FFFFFF"/>
        <w:rPr>
          <w:b/>
          <w:bCs/>
          <w:color w:val="222222"/>
          <w:lang w:val="en-US" w:eastAsia="es-CR"/>
        </w:rPr>
      </w:pPr>
    </w:p>
    <w:p w14:paraId="6DD6FD95" w14:textId="77777777" w:rsidR="00E23A9D" w:rsidRPr="007F1165" w:rsidRDefault="00E23A9D" w:rsidP="00E23A9D">
      <w:pPr>
        <w:shd w:val="clear" w:color="auto" w:fill="FFFFFF"/>
        <w:rPr>
          <w:b/>
          <w:bCs/>
          <w:color w:val="000000" w:themeColor="text1"/>
          <w:lang w:val="en-US" w:eastAsia="es-CR"/>
        </w:rPr>
      </w:pPr>
      <w:r w:rsidRPr="007F1165">
        <w:rPr>
          <w:b/>
          <w:bCs/>
          <w:color w:val="000000" w:themeColor="text1"/>
          <w:lang w:val="en-US" w:eastAsia="es-CR"/>
        </w:rPr>
        <w:t>Side Events</w:t>
      </w:r>
    </w:p>
    <w:p w14:paraId="6BCB213B" w14:textId="77777777" w:rsidR="00E23A9D" w:rsidRPr="007F1165" w:rsidRDefault="00E23A9D" w:rsidP="00E23A9D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Wildfire risk management and risk reduction.</w:t>
      </w:r>
    </w:p>
    <w:p w14:paraId="6AC6C80C" w14:textId="77777777" w:rsidR="00E23A9D" w:rsidRPr="007F1165" w:rsidRDefault="00E23A9D" w:rsidP="00E23A9D">
      <w:pPr>
        <w:pStyle w:val="Prrafodelista"/>
        <w:numPr>
          <w:ilvl w:val="0"/>
          <w:numId w:val="3"/>
        </w:numPr>
        <w:shd w:val="clear" w:color="auto" w:fill="FFFFFF"/>
        <w:spacing w:line="233" w:lineRule="atLeast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The role of the insurance sector in a context of systemic risk.</w:t>
      </w:r>
    </w:p>
    <w:p w14:paraId="66F558B0" w14:textId="77777777" w:rsidR="00E23A9D" w:rsidRPr="007F1165" w:rsidRDefault="00E23A9D" w:rsidP="00E23A9D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 xml:space="preserve">Safe Schools: </w:t>
      </w:r>
      <w:r w:rsidRPr="007F1165">
        <w:rPr>
          <w:rStyle w:val="gmail-m4083730944794241245normaltextrun"/>
          <w:color w:val="000000" w:themeColor="text1"/>
          <w:lang w:val="en-US"/>
        </w:rPr>
        <w:t>education toward a culture of prevention.</w:t>
      </w:r>
    </w:p>
    <w:p w14:paraId="6D583A2B" w14:textId="77777777" w:rsidR="00E23A9D" w:rsidRPr="007F1165" w:rsidRDefault="00E23A9D" w:rsidP="00E23A9D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lastRenderedPageBreak/>
        <w:t>Communicating risk: The importance of data and information for understanding and enhancing evidence-based decision-making.</w:t>
      </w:r>
    </w:p>
    <w:p w14:paraId="6CBC627A" w14:textId="77777777" w:rsidR="00E23A9D" w:rsidRPr="007F1165" w:rsidRDefault="00E23A9D" w:rsidP="00E23A9D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Set up and implementation of EWS: challenges and opportunities.</w:t>
      </w:r>
    </w:p>
    <w:p w14:paraId="121AE107" w14:textId="77777777" w:rsidR="00E23A9D" w:rsidRPr="007F1165" w:rsidRDefault="00E23A9D" w:rsidP="00E23A9D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 xml:space="preserve">Youth, </w:t>
      </w:r>
      <w:proofErr w:type="gramStart"/>
      <w:r w:rsidRPr="007F1165">
        <w:rPr>
          <w:color w:val="000000" w:themeColor="text1"/>
          <w:lang w:val="en-US" w:eastAsia="es-CR"/>
        </w:rPr>
        <w:t>technology</w:t>
      </w:r>
      <w:proofErr w:type="gramEnd"/>
      <w:r w:rsidRPr="007F1165">
        <w:rPr>
          <w:color w:val="000000" w:themeColor="text1"/>
          <w:lang w:val="en-US" w:eastAsia="es-CR"/>
        </w:rPr>
        <w:t xml:space="preserve"> and inclusion for DRR.</w:t>
      </w:r>
    </w:p>
    <w:p w14:paraId="2C378304" w14:textId="77777777" w:rsidR="00E23A9D" w:rsidRPr="007F1165" w:rsidRDefault="00E23A9D" w:rsidP="00E23A9D">
      <w:pPr>
        <w:pStyle w:val="Prrafodelista"/>
        <w:numPr>
          <w:ilvl w:val="0"/>
          <w:numId w:val="3"/>
        </w:numPr>
        <w:shd w:val="clear" w:color="auto" w:fill="FFFFFF"/>
        <w:spacing w:line="233" w:lineRule="atLeast"/>
        <w:rPr>
          <w:rFonts w:eastAsia="Times New Roman" w:cstheme="minorHAnsi"/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Good practices articulating social security and DRR.</w:t>
      </w:r>
    </w:p>
    <w:p w14:paraId="68A9F024" w14:textId="77777777" w:rsidR="00E23A9D" w:rsidRPr="007F1165" w:rsidRDefault="00E23A9D" w:rsidP="00E23A9D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Statistical data and geospatial information for DRR.</w:t>
      </w:r>
    </w:p>
    <w:p w14:paraId="5A6E7E0D" w14:textId="77777777" w:rsidR="00E23A9D" w:rsidRPr="007F1165" w:rsidRDefault="00E23A9D" w:rsidP="00E23A9D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en-US"/>
        </w:rPr>
      </w:pPr>
      <w:r w:rsidRPr="007F1165">
        <w:rPr>
          <w:color w:val="000000" w:themeColor="text1"/>
          <w:lang w:val="en-US"/>
        </w:rPr>
        <w:t>Voluntary networks for climate action and DRR.</w:t>
      </w:r>
    </w:p>
    <w:p w14:paraId="5BE6A4EB" w14:textId="77777777" w:rsidR="00E23A9D" w:rsidRPr="007F1165" w:rsidRDefault="00E23A9D" w:rsidP="00E23A9D">
      <w:pPr>
        <w:pStyle w:val="Prrafodelista"/>
        <w:numPr>
          <w:ilvl w:val="0"/>
          <w:numId w:val="3"/>
        </w:numPr>
        <w:rPr>
          <w:color w:val="000000" w:themeColor="text1"/>
          <w:lang w:val="en-US"/>
        </w:rPr>
      </w:pPr>
      <w:r w:rsidRPr="007F1165">
        <w:rPr>
          <w:color w:val="000000" w:themeColor="text1"/>
          <w:lang w:val="en-US"/>
        </w:rPr>
        <w:t>Gender approach, autonomy, and leadership of women for a more resilient region.</w:t>
      </w:r>
    </w:p>
    <w:p w14:paraId="3A51B04D" w14:textId="77777777" w:rsidR="00E23A9D" w:rsidRPr="007F1165" w:rsidRDefault="00E23A9D" w:rsidP="00E23A9D">
      <w:pPr>
        <w:pStyle w:val="Prrafodelista"/>
        <w:numPr>
          <w:ilvl w:val="0"/>
          <w:numId w:val="3"/>
        </w:numPr>
        <w:rPr>
          <w:color w:val="000000" w:themeColor="text1"/>
          <w:lang w:val="en-US"/>
        </w:rPr>
      </w:pPr>
      <w:r w:rsidRPr="007F1165">
        <w:rPr>
          <w:color w:val="000000" w:themeColor="text1"/>
          <w:u w:val="single"/>
          <w:lang w:val="en-US"/>
        </w:rPr>
        <w:t>Placeholder</w:t>
      </w:r>
      <w:r w:rsidRPr="007F1165">
        <w:rPr>
          <w:color w:val="000000" w:themeColor="text1"/>
          <w:lang w:val="en-US"/>
        </w:rPr>
        <w:t>: Human Mobility and Disaster Risk Management: Experiences and Challenges.</w:t>
      </w:r>
    </w:p>
    <w:p w14:paraId="6AE54726" w14:textId="77777777" w:rsidR="00E23A9D" w:rsidRPr="007F1165" w:rsidRDefault="00E23A9D" w:rsidP="00E23A9D">
      <w:pPr>
        <w:pStyle w:val="Prrafodelista"/>
        <w:numPr>
          <w:ilvl w:val="0"/>
          <w:numId w:val="3"/>
        </w:numPr>
        <w:rPr>
          <w:color w:val="000000" w:themeColor="text1"/>
          <w:lang w:val="en-US"/>
        </w:rPr>
      </w:pPr>
      <w:r w:rsidRPr="007F1165">
        <w:rPr>
          <w:color w:val="000000" w:themeColor="text1"/>
          <w:lang w:val="en-US"/>
        </w:rPr>
        <w:t>Funding for localization of humanitarian action and DRR.</w:t>
      </w:r>
    </w:p>
    <w:p w14:paraId="78E75A16" w14:textId="77777777" w:rsidR="00E23A9D" w:rsidRPr="007F1165" w:rsidRDefault="00E23A9D" w:rsidP="00E23A9D">
      <w:pPr>
        <w:pStyle w:val="Prrafodelista"/>
        <w:rPr>
          <w:color w:val="000000" w:themeColor="text1"/>
          <w:lang w:val="en-US"/>
        </w:rPr>
      </w:pPr>
    </w:p>
    <w:p w14:paraId="5E7803BD" w14:textId="77777777" w:rsidR="00E23A9D" w:rsidRPr="007F1165" w:rsidRDefault="00E23A9D" w:rsidP="00E23A9D">
      <w:pPr>
        <w:rPr>
          <w:color w:val="000000" w:themeColor="text1"/>
          <w:lang w:val="en-US"/>
        </w:rPr>
      </w:pPr>
    </w:p>
    <w:p w14:paraId="3D344C57" w14:textId="77777777" w:rsidR="00E23A9D" w:rsidRPr="007F1165" w:rsidRDefault="00E23A9D" w:rsidP="00E23A9D">
      <w:pPr>
        <w:shd w:val="clear" w:color="auto" w:fill="FFFFFF"/>
        <w:rPr>
          <w:b/>
          <w:bCs/>
          <w:color w:val="000000" w:themeColor="text1"/>
          <w:lang w:val="en-US" w:eastAsia="es-CR"/>
        </w:rPr>
      </w:pPr>
      <w:r w:rsidRPr="007F1165">
        <w:rPr>
          <w:b/>
          <w:bCs/>
          <w:color w:val="000000" w:themeColor="text1"/>
          <w:lang w:val="en-US" w:eastAsia="es-CR"/>
        </w:rPr>
        <w:t>Learning labs</w:t>
      </w:r>
    </w:p>
    <w:p w14:paraId="1A6187EA" w14:textId="77777777" w:rsidR="00E23A9D" w:rsidRPr="007F1165" w:rsidRDefault="00E23A9D" w:rsidP="00E23A9D">
      <w:pPr>
        <w:pStyle w:val="Prrafodelista"/>
        <w:numPr>
          <w:ilvl w:val="0"/>
          <w:numId w:val="4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 xml:space="preserve">FORIN method application for disaster risk analysis. Experiences from Jamaica, </w:t>
      </w:r>
      <w:proofErr w:type="gramStart"/>
      <w:r w:rsidRPr="007F1165">
        <w:rPr>
          <w:color w:val="000000" w:themeColor="text1"/>
          <w:lang w:val="en-US" w:eastAsia="es-CR"/>
        </w:rPr>
        <w:t>Mexico</w:t>
      </w:r>
      <w:proofErr w:type="gramEnd"/>
      <w:r w:rsidRPr="007F1165">
        <w:rPr>
          <w:color w:val="000000" w:themeColor="text1"/>
          <w:lang w:val="en-US" w:eastAsia="es-CR"/>
        </w:rPr>
        <w:t xml:space="preserve"> and Peru.</w:t>
      </w:r>
    </w:p>
    <w:p w14:paraId="2AA7DB79" w14:textId="77777777" w:rsidR="00E23A9D" w:rsidRPr="007F1165" w:rsidRDefault="00E23A9D" w:rsidP="00E23A9D">
      <w:pPr>
        <w:pStyle w:val="Prrafodelista"/>
        <w:numPr>
          <w:ilvl w:val="0"/>
          <w:numId w:val="4"/>
        </w:numPr>
        <w:shd w:val="clear" w:color="auto" w:fill="FFFFFF"/>
        <w:rPr>
          <w:color w:val="000000" w:themeColor="text1"/>
          <w:lang w:val="en-US" w:eastAsia="es-CR"/>
        </w:rPr>
      </w:pPr>
      <w:r w:rsidRPr="007F1165">
        <w:rPr>
          <w:color w:val="000000" w:themeColor="text1"/>
          <w:lang w:val="en-US" w:eastAsia="es-CR"/>
        </w:rPr>
        <w:t>Scientists communicating to marketers. New approaches to disaster risk communication.</w:t>
      </w:r>
    </w:p>
    <w:p w14:paraId="049B8508" w14:textId="77777777" w:rsidR="00E23A9D" w:rsidRPr="007F1165" w:rsidRDefault="00E23A9D" w:rsidP="00E23A9D">
      <w:pPr>
        <w:pStyle w:val="Prrafodelista"/>
        <w:numPr>
          <w:ilvl w:val="0"/>
          <w:numId w:val="4"/>
        </w:numPr>
        <w:rPr>
          <w:color w:val="000000" w:themeColor="text1"/>
          <w:lang w:val="en-US"/>
        </w:rPr>
      </w:pPr>
      <w:r w:rsidRPr="007F1165">
        <w:rPr>
          <w:color w:val="000000" w:themeColor="text1"/>
          <w:lang w:val="en-US"/>
        </w:rPr>
        <w:t>Parliamentary action for disaster and climate risk resilience.</w:t>
      </w:r>
    </w:p>
    <w:p w14:paraId="5D4B2FBD" w14:textId="77777777" w:rsidR="00E23A9D" w:rsidRPr="007F1165" w:rsidRDefault="00E23A9D" w:rsidP="00E23A9D">
      <w:pPr>
        <w:pStyle w:val="Prrafodelista"/>
        <w:numPr>
          <w:ilvl w:val="0"/>
          <w:numId w:val="4"/>
        </w:numPr>
        <w:shd w:val="clear" w:color="auto" w:fill="FFFFFF"/>
        <w:rPr>
          <w:rFonts w:eastAsia="Calibri" w:cstheme="minorHAnsi"/>
          <w:color w:val="000000" w:themeColor="text1"/>
          <w:lang w:val="en-US"/>
        </w:rPr>
      </w:pPr>
      <w:r w:rsidRPr="007F1165">
        <w:rPr>
          <w:color w:val="000000" w:themeColor="text1"/>
          <w:lang w:val="en-US"/>
        </w:rPr>
        <w:t>MCR2030 Workshop: The pathway from scorecard to planning (with private sector and other partners).</w:t>
      </w:r>
    </w:p>
    <w:p w14:paraId="28734977" w14:textId="77777777" w:rsidR="00E23A9D" w:rsidRPr="007F1165" w:rsidRDefault="00E23A9D" w:rsidP="00E23A9D">
      <w:pPr>
        <w:pStyle w:val="Prrafodelista"/>
        <w:numPr>
          <w:ilvl w:val="0"/>
          <w:numId w:val="4"/>
        </w:numPr>
        <w:shd w:val="clear" w:color="auto" w:fill="FFFFFF"/>
        <w:rPr>
          <w:color w:val="000000" w:themeColor="text1"/>
          <w:lang w:val="en-US"/>
        </w:rPr>
      </w:pPr>
      <w:r w:rsidRPr="007F1165">
        <w:rPr>
          <w:color w:val="000000" w:themeColor="text1"/>
          <w:lang w:val="en-US"/>
        </w:rPr>
        <w:t>MCR2030: Meeting of Resilience Hubs.</w:t>
      </w:r>
    </w:p>
    <w:p w14:paraId="69D631F8" w14:textId="77777777" w:rsidR="00E23A9D" w:rsidRPr="007F1165" w:rsidRDefault="00E23A9D" w:rsidP="00E23A9D">
      <w:pPr>
        <w:pStyle w:val="Prrafodelista"/>
        <w:numPr>
          <w:ilvl w:val="0"/>
          <w:numId w:val="4"/>
        </w:numPr>
        <w:rPr>
          <w:color w:val="000000" w:themeColor="text1"/>
          <w:lang w:val="en-US"/>
        </w:rPr>
      </w:pPr>
      <w:r w:rsidRPr="007F1165">
        <w:rPr>
          <w:color w:val="000000" w:themeColor="text1"/>
          <w:lang w:val="en-US"/>
        </w:rPr>
        <w:t>Workshop: Disaster Statistics.</w:t>
      </w:r>
    </w:p>
    <w:p w14:paraId="5947EBD5" w14:textId="77777777" w:rsidR="00E23A9D" w:rsidRPr="007F1165" w:rsidRDefault="00E23A9D" w:rsidP="00E23A9D">
      <w:pPr>
        <w:pStyle w:val="Prrafodelista"/>
        <w:numPr>
          <w:ilvl w:val="0"/>
          <w:numId w:val="4"/>
        </w:numPr>
        <w:rPr>
          <w:color w:val="000000" w:themeColor="text1"/>
          <w:lang w:val="en-US"/>
        </w:rPr>
      </w:pPr>
      <w:r w:rsidRPr="007F1165">
        <w:rPr>
          <w:color w:val="000000" w:themeColor="text1"/>
          <w:lang w:val="en-US"/>
        </w:rPr>
        <w:t>Technology for disaster preparedness and response.</w:t>
      </w:r>
    </w:p>
    <w:p w14:paraId="372F2412" w14:textId="77777777" w:rsidR="00E23A9D" w:rsidRPr="007F1165" w:rsidRDefault="00E23A9D" w:rsidP="00E23A9D">
      <w:pPr>
        <w:pStyle w:val="Prrafodelista"/>
        <w:numPr>
          <w:ilvl w:val="0"/>
          <w:numId w:val="4"/>
        </w:numPr>
        <w:rPr>
          <w:lang w:val="en-US"/>
        </w:rPr>
      </w:pPr>
      <w:r w:rsidRPr="007F1165">
        <w:rPr>
          <w:color w:val="000000" w:themeColor="text1"/>
          <w:lang w:val="en-US"/>
        </w:rPr>
        <w:t>Sendai Framework Monitoring.</w:t>
      </w:r>
    </w:p>
    <w:p w14:paraId="6310BE9C" w14:textId="77777777" w:rsidR="00F62218" w:rsidRDefault="00000000"/>
    <w:sectPr w:rsidR="00F62218" w:rsidSect="009603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887" w14:textId="77777777" w:rsidR="00BB2CBC" w:rsidRDefault="00BB2CBC">
      <w:r>
        <w:separator/>
      </w:r>
    </w:p>
  </w:endnote>
  <w:endnote w:type="continuationSeparator" w:id="0">
    <w:p w14:paraId="7CC81C91" w14:textId="77777777" w:rsidR="00BB2CBC" w:rsidRDefault="00BB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448132"/>
      <w:docPartObj>
        <w:docPartGallery w:val="Page Numbers (Bottom of Page)"/>
        <w:docPartUnique/>
      </w:docPartObj>
    </w:sdtPr>
    <w:sdtContent>
      <w:p w14:paraId="7B21B9AD" w14:textId="77777777" w:rsidR="00CE328D" w:rsidRDefault="000000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7DD1709" w14:textId="77777777" w:rsidR="00C43D04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3D60" w14:textId="77777777" w:rsidR="00BB2CBC" w:rsidRDefault="00BB2CBC">
      <w:r>
        <w:separator/>
      </w:r>
    </w:p>
  </w:footnote>
  <w:footnote w:type="continuationSeparator" w:id="0">
    <w:p w14:paraId="7FE57D2A" w14:textId="77777777" w:rsidR="00BB2CBC" w:rsidRDefault="00BB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8A47" w14:textId="77777777" w:rsidR="00CE328D" w:rsidRPr="00F80E5D" w:rsidRDefault="00000000">
    <w:pPr>
      <w:pStyle w:val="Encabezado"/>
      <w:pBdr>
        <w:bottom w:val="single" w:sz="12" w:space="1" w:color="auto"/>
      </w:pBdr>
      <w:rPr>
        <w:b/>
        <w:bCs/>
        <w:color w:val="0070C0"/>
        <w:sz w:val="20"/>
        <w:szCs w:val="20"/>
        <w:lang w:val="en-US"/>
      </w:rPr>
    </w:pPr>
    <w:r w:rsidRPr="00F80E5D">
      <w:rPr>
        <w:b/>
        <w:bCs/>
        <w:color w:val="0070C0"/>
        <w:sz w:val="20"/>
        <w:szCs w:val="20"/>
        <w:lang w:val="en-US"/>
      </w:rPr>
      <w:t>VIII Regional Platform for Disaster Risk Reduction in the Americas and the Caribbean</w:t>
    </w:r>
  </w:p>
  <w:p w14:paraId="38D08110" w14:textId="77777777" w:rsidR="00C43D04" w:rsidRPr="00F80E5D" w:rsidRDefault="00000000">
    <w:pPr>
      <w:pStyle w:val="Encabezado"/>
      <w:rPr>
        <w:color w:val="0070C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EB1"/>
    <w:multiLevelType w:val="hybridMultilevel"/>
    <w:tmpl w:val="24D0C0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E1"/>
    <w:multiLevelType w:val="hybridMultilevel"/>
    <w:tmpl w:val="0786EC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51C80"/>
    <w:multiLevelType w:val="hybridMultilevel"/>
    <w:tmpl w:val="00F291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B245C"/>
    <w:multiLevelType w:val="hybridMultilevel"/>
    <w:tmpl w:val="2CECDA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96D"/>
    <w:multiLevelType w:val="hybridMultilevel"/>
    <w:tmpl w:val="8D847C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3421">
    <w:abstractNumId w:val="1"/>
  </w:num>
  <w:num w:numId="2" w16cid:durableId="106199349">
    <w:abstractNumId w:val="4"/>
  </w:num>
  <w:num w:numId="3" w16cid:durableId="976376161">
    <w:abstractNumId w:val="0"/>
  </w:num>
  <w:num w:numId="4" w16cid:durableId="933783060">
    <w:abstractNumId w:val="2"/>
  </w:num>
  <w:num w:numId="5" w16cid:durableId="1279533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9D"/>
    <w:rsid w:val="001B3E94"/>
    <w:rsid w:val="004524C3"/>
    <w:rsid w:val="00592CCF"/>
    <w:rsid w:val="00A47D39"/>
    <w:rsid w:val="00BB2CBC"/>
    <w:rsid w:val="00E23A9D"/>
    <w:rsid w:val="00E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587953"/>
  <w15:chartTrackingRefBased/>
  <w15:docId w15:val="{50C847CA-7379-E14B-A944-3E21F98A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9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A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3A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A9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23A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A9D"/>
    <w:rPr>
      <w:lang w:val="es-MX"/>
    </w:rPr>
  </w:style>
  <w:style w:type="character" w:customStyle="1" w:styleId="gmail-m4083730944794241245normaltextrun">
    <w:name w:val="gmail-m_4083730944794241245normaltextrun"/>
    <w:basedOn w:val="Fuentedeprrafopredeter"/>
    <w:rsid w:val="00E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Fontova</dc:creator>
  <cp:keywords/>
  <dc:description/>
  <cp:lastModifiedBy>Pilar Fontova</cp:lastModifiedBy>
  <cp:revision>2</cp:revision>
  <dcterms:created xsi:type="dcterms:W3CDTF">2022-11-01T18:33:00Z</dcterms:created>
  <dcterms:modified xsi:type="dcterms:W3CDTF">2022-11-01T18:35:00Z</dcterms:modified>
</cp:coreProperties>
</file>