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456F" w14:textId="44AE906F" w:rsidR="004308CB" w:rsidRPr="00FD4955" w:rsidRDefault="0A83AB3D">
      <w:pPr>
        <w:jc w:val="center"/>
        <w:rPr>
          <w:lang w:val="pt-BR"/>
        </w:rPr>
      </w:pPr>
      <w:r w:rsidRPr="00FD4955">
        <w:rPr>
          <w:rFonts w:ascii="Calibri" w:eastAsia="Calibri" w:hAnsi="Calibri" w:cs="Calibri"/>
          <w:b/>
          <w:bCs/>
          <w:sz w:val="28"/>
          <w:szCs w:val="28"/>
          <w:lang w:val="pt-BR"/>
        </w:rPr>
        <w:t>NOTA CONCEI</w:t>
      </w:r>
      <w:r w:rsidR="002559E1" w:rsidRPr="00FD4955">
        <w:rPr>
          <w:rFonts w:ascii="Calibri" w:eastAsia="Calibri" w:hAnsi="Calibri" w:cs="Calibri"/>
          <w:b/>
          <w:bCs/>
          <w:sz w:val="28"/>
          <w:szCs w:val="28"/>
          <w:lang w:val="pt-BR"/>
        </w:rPr>
        <w:t>TUAL</w:t>
      </w:r>
    </w:p>
    <w:p w14:paraId="1D8EA0A6" w14:textId="77777777" w:rsidR="0A83AB3D" w:rsidRPr="00FD4955" w:rsidRDefault="0A83AB3D" w:rsidP="5E25D6AA">
      <w:pPr>
        <w:jc w:val="center"/>
        <w:rPr>
          <w:lang w:val="pt-BR"/>
        </w:rPr>
      </w:pPr>
      <w:r w:rsidRPr="00FD4955">
        <w:rPr>
          <w:rFonts w:ascii="Calibri" w:eastAsia="Calibri" w:hAnsi="Calibri" w:cs="Calibri"/>
          <w:b/>
          <w:bCs/>
          <w:sz w:val="28"/>
          <w:szCs w:val="28"/>
          <w:lang w:val="pt-BR"/>
        </w:rPr>
        <w:t xml:space="preserve"> </w:t>
      </w:r>
    </w:p>
    <w:p w14:paraId="03B5B44F" w14:textId="77777777" w:rsidR="004308CB" w:rsidRPr="00FD4955" w:rsidRDefault="0A83AB3D">
      <w:pPr>
        <w:jc w:val="center"/>
        <w:rPr>
          <w:lang w:val="pt-BR"/>
        </w:rPr>
      </w:pPr>
      <w:r w:rsidRPr="00FD4955">
        <w:rPr>
          <w:rFonts w:ascii="Calibri" w:eastAsia="Calibri" w:hAnsi="Calibri" w:cs="Calibri"/>
          <w:b/>
          <w:bCs/>
          <w:color w:val="0070C0"/>
          <w:sz w:val="32"/>
          <w:szCs w:val="32"/>
          <w:lang w:val="pt-BR"/>
        </w:rPr>
        <w:t>VIII Plataforma Regional para a Redução de Riscos de Desastres nas Américas e no Caribe: "</w:t>
      </w:r>
      <w:r w:rsidRPr="00FD4955">
        <w:rPr>
          <w:rFonts w:ascii="Calibri" w:eastAsia="Calibri" w:hAnsi="Calibri" w:cs="Calibri"/>
          <w:b/>
          <w:bCs/>
          <w:i/>
          <w:iCs/>
          <w:color w:val="0070C0"/>
          <w:sz w:val="32"/>
          <w:szCs w:val="32"/>
          <w:lang w:val="pt-BR"/>
        </w:rPr>
        <w:t>Ciência e Tecnologia para a Gestão Integrada de Riscos de Desastres</w:t>
      </w:r>
      <w:r w:rsidRPr="00FD4955">
        <w:rPr>
          <w:rFonts w:ascii="Calibri" w:eastAsia="Calibri" w:hAnsi="Calibri" w:cs="Calibri"/>
          <w:b/>
          <w:bCs/>
          <w:color w:val="0070C0"/>
          <w:sz w:val="32"/>
          <w:szCs w:val="32"/>
          <w:lang w:val="pt-BR"/>
        </w:rPr>
        <w:t>" (PR23)</w:t>
      </w:r>
    </w:p>
    <w:p w14:paraId="6CD2F06C" w14:textId="77777777" w:rsidR="0A83AB3D" w:rsidRPr="00FD4955" w:rsidRDefault="0A83AB3D" w:rsidP="5E25D6AA">
      <w:pPr>
        <w:jc w:val="center"/>
        <w:rPr>
          <w:lang w:val="pt-BR"/>
        </w:rPr>
      </w:pPr>
      <w:r w:rsidRPr="00FD4955">
        <w:rPr>
          <w:rFonts w:ascii="Calibri" w:eastAsia="Calibri" w:hAnsi="Calibri" w:cs="Calibri"/>
          <w:b/>
          <w:bCs/>
          <w:color w:val="0070C0"/>
          <w:sz w:val="32"/>
          <w:szCs w:val="32"/>
          <w:lang w:val="pt-BR"/>
        </w:rPr>
        <w:t xml:space="preserve"> </w:t>
      </w:r>
    </w:p>
    <w:p w14:paraId="735E4223" w14:textId="77777777" w:rsidR="004308CB" w:rsidRPr="00FD4955" w:rsidRDefault="0A83AB3D">
      <w:pPr>
        <w:jc w:val="center"/>
        <w:rPr>
          <w:lang w:val="pt-BR"/>
        </w:rPr>
      </w:pPr>
      <w:proofErr w:type="spellStart"/>
      <w:r w:rsidRPr="00FD4955">
        <w:rPr>
          <w:rFonts w:ascii="Calibri" w:eastAsia="Calibri" w:hAnsi="Calibri" w:cs="Calibri"/>
          <w:b/>
          <w:bCs/>
          <w:color w:val="0070C0"/>
          <w:sz w:val="26"/>
          <w:szCs w:val="26"/>
          <w:lang w:val="pt-BR"/>
        </w:rPr>
        <w:t>Punta</w:t>
      </w:r>
      <w:proofErr w:type="spellEnd"/>
      <w:r w:rsidRPr="00FD4955">
        <w:rPr>
          <w:rFonts w:ascii="Calibri" w:eastAsia="Calibri" w:hAnsi="Calibri" w:cs="Calibri"/>
          <w:b/>
          <w:bCs/>
          <w:color w:val="0070C0"/>
          <w:sz w:val="26"/>
          <w:szCs w:val="26"/>
          <w:lang w:val="pt-BR"/>
        </w:rPr>
        <w:t xml:space="preserve"> </w:t>
      </w:r>
      <w:proofErr w:type="spellStart"/>
      <w:r w:rsidRPr="00FD4955">
        <w:rPr>
          <w:rFonts w:ascii="Calibri" w:eastAsia="Calibri" w:hAnsi="Calibri" w:cs="Calibri"/>
          <w:b/>
          <w:bCs/>
          <w:color w:val="0070C0"/>
          <w:sz w:val="26"/>
          <w:szCs w:val="26"/>
          <w:lang w:val="pt-BR"/>
        </w:rPr>
        <w:t>del</w:t>
      </w:r>
      <w:proofErr w:type="spellEnd"/>
      <w:r w:rsidRPr="00FD4955">
        <w:rPr>
          <w:rFonts w:ascii="Calibri" w:eastAsia="Calibri" w:hAnsi="Calibri" w:cs="Calibri"/>
          <w:b/>
          <w:bCs/>
          <w:color w:val="0070C0"/>
          <w:sz w:val="26"/>
          <w:szCs w:val="26"/>
          <w:lang w:val="pt-BR"/>
        </w:rPr>
        <w:t xml:space="preserve"> Este, Uruguai, 28 de fevereiro - 2 de março de 2023</w:t>
      </w:r>
    </w:p>
    <w:p w14:paraId="021C2FEE" w14:textId="77777777" w:rsidR="0A83AB3D" w:rsidRPr="00FD4955" w:rsidRDefault="0A83AB3D" w:rsidP="5E25D6AA">
      <w:pPr>
        <w:jc w:val="center"/>
        <w:rPr>
          <w:lang w:val="pt-BR"/>
        </w:rPr>
      </w:pPr>
      <w:r w:rsidRPr="00FD4955">
        <w:rPr>
          <w:rFonts w:ascii="Calibri" w:eastAsia="Calibri" w:hAnsi="Calibri" w:cs="Calibri"/>
          <w:b/>
          <w:bCs/>
          <w:sz w:val="28"/>
          <w:szCs w:val="28"/>
          <w:lang w:val="pt-BR"/>
        </w:rPr>
        <w:t xml:space="preserve"> </w:t>
      </w:r>
    </w:p>
    <w:p w14:paraId="0E6770A4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3158F961" w14:textId="74F5C74E" w:rsidR="004308CB" w:rsidRPr="00FD4955" w:rsidRDefault="0A83AB3D">
      <w:pPr>
        <w:jc w:val="both"/>
        <w:rPr>
          <w:rFonts w:ascii="Calibri" w:eastAsia="Calibri" w:hAnsi="Calibri" w:cs="Calibri"/>
          <w:b/>
          <w:bCs/>
          <w:color w:val="0070C0"/>
          <w:sz w:val="26"/>
          <w:szCs w:val="26"/>
          <w:lang w:val="pt-BR"/>
        </w:rPr>
      </w:pPr>
      <w:r w:rsidRPr="00FD4955">
        <w:rPr>
          <w:rFonts w:ascii="Calibri" w:eastAsia="Calibri" w:hAnsi="Calibri" w:cs="Calibri"/>
          <w:b/>
          <w:bCs/>
          <w:color w:val="0070C0"/>
          <w:sz w:val="26"/>
          <w:szCs w:val="26"/>
          <w:lang w:val="pt-BR"/>
        </w:rPr>
        <w:t>CONTEXTO</w:t>
      </w:r>
    </w:p>
    <w:p w14:paraId="13EBFC11" w14:textId="77777777" w:rsidR="002559E1" w:rsidRPr="00FD4955" w:rsidRDefault="002559E1">
      <w:pPr>
        <w:jc w:val="both"/>
        <w:rPr>
          <w:lang w:val="pt-BR"/>
        </w:rPr>
      </w:pPr>
    </w:p>
    <w:p w14:paraId="3D63D8C1" w14:textId="6555DC0E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O </w:t>
      </w:r>
      <w:r w:rsidR="002559E1" w:rsidRPr="00FD4955">
        <w:rPr>
          <w:rFonts w:ascii="Calibri" w:eastAsia="Calibri" w:hAnsi="Calibri" w:cs="Calibri"/>
          <w:sz w:val="22"/>
          <w:szCs w:val="22"/>
          <w:lang w:val="pt-BR"/>
        </w:rPr>
        <w:t xml:space="preserve">Marco de 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Sendai </w:t>
      </w:r>
      <w:r w:rsidR="002559E1" w:rsidRPr="00FD4955">
        <w:rPr>
          <w:rFonts w:ascii="Calibri" w:eastAsia="Calibri" w:hAnsi="Calibri" w:cs="Calibri"/>
          <w:sz w:val="22"/>
          <w:szCs w:val="22"/>
          <w:lang w:val="pt-BR"/>
        </w:rPr>
        <w:t>para Redução de Riscos de Desastres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2015-2030 (Sendai Framework) foi adotado durante a 3ª Conferência Mundial das Nações Unidas sobre a Redução de Riscos </w:t>
      </w:r>
      <w:r w:rsidR="002559E1" w:rsidRPr="00FD4955">
        <w:rPr>
          <w:rFonts w:ascii="Calibri" w:eastAsia="Calibri" w:hAnsi="Calibri" w:cs="Calibri"/>
          <w:sz w:val="22"/>
          <w:szCs w:val="22"/>
          <w:lang w:val="pt-BR"/>
        </w:rPr>
        <w:t>d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>e Desastres, em março de 2015. Esta estrutura global, juntamente com outros acordos globais adotados durante 2015</w:t>
      </w:r>
      <w:hyperlink r:id="rId11" w:anchor="_ftn1">
        <w:r w:rsidRPr="00FD4955">
          <w:rPr>
            <w:rStyle w:val="Hipervnculo"/>
            <w:rFonts w:ascii="Calibri" w:eastAsia="Calibri" w:hAnsi="Calibri" w:cs="Calibri"/>
            <w:sz w:val="22"/>
            <w:szCs w:val="22"/>
            <w:vertAlign w:val="superscript"/>
            <w:lang w:val="pt-BR"/>
          </w:rPr>
          <w:t>[1]</w:t>
        </w:r>
      </w:hyperlink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constituem a Agenda 2030, que declara o Gerenciamento Integrado de Risco de Desastres (IDRM) e sua integração ao desenvolvimento como questões-chave para os Estados Membros. As estruturas globais exigem coerência tanto no planejamento quanto na implementação, e é por isso que </w:t>
      </w:r>
      <w:r w:rsidR="002559E1" w:rsidRPr="00FD4955">
        <w:rPr>
          <w:rFonts w:ascii="Calibri" w:eastAsia="Calibri" w:hAnsi="Calibri" w:cs="Calibri"/>
          <w:sz w:val="22"/>
          <w:szCs w:val="22"/>
          <w:lang w:val="pt-BR"/>
        </w:rPr>
        <w:t xml:space="preserve">o Marco de 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>Sendai, como estrutura prática para reduzir o risco de desastres, forma o tecido conjuntivo dos acordos internacionais pós-2015. Riscos não abordados ou desconhecidos e riscos novos, ainda não construídos, estão no cerne do desafio global que enfrenta o desenvolvimento sustentável.</w:t>
      </w:r>
    </w:p>
    <w:p w14:paraId="3A7F27C6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3B25B198" w14:textId="14AB4CD5" w:rsidR="004308CB" w:rsidRPr="00FD4955" w:rsidRDefault="002559E1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O Marco de </w:t>
      </w:r>
      <w:r w:rsidR="0A83AB3D" w:rsidRPr="00FD4955">
        <w:rPr>
          <w:rFonts w:ascii="Calibri" w:eastAsia="Calibri" w:hAnsi="Calibri" w:cs="Calibri"/>
          <w:sz w:val="22"/>
          <w:szCs w:val="22"/>
          <w:lang w:val="pt-BR"/>
        </w:rPr>
        <w:t>Sendai visa alcançar "a redução substancial do risco de desastres e perdas de desastres, tanto em vidas, meios de subsistência e saúde, quanto nos bens econômicos, físicos, sociais, culturais e ambientais de pessoas, empresas, comunidades e países" (UNDRR, 2015).</w:t>
      </w:r>
      <w:hyperlink r:id="rId12" w:anchor="_ftn2">
        <w:r w:rsidR="0A83AB3D" w:rsidRPr="00FD4955">
          <w:rPr>
            <w:rStyle w:val="Hipervnculo"/>
            <w:rFonts w:ascii="Calibri" w:eastAsia="Calibri" w:hAnsi="Calibri" w:cs="Calibri"/>
            <w:sz w:val="22"/>
            <w:szCs w:val="22"/>
            <w:vertAlign w:val="superscript"/>
            <w:lang w:val="pt-BR"/>
          </w:rPr>
          <w:t>[2]</w:t>
        </w:r>
      </w:hyperlink>
      <w:r w:rsidR="0A83AB3D" w:rsidRPr="00FD4955">
        <w:rPr>
          <w:rFonts w:ascii="Calibri" w:eastAsia="Calibri" w:hAnsi="Calibri" w:cs="Calibri"/>
          <w:sz w:val="22"/>
          <w:szCs w:val="22"/>
          <w:lang w:val="pt-BR"/>
        </w:rPr>
        <w:t>. Atingir este objetivo exige não somente o compromisso dos líderes políticos em todos os níveis, mas também que todos os atores participem ativamente na implementação e monitoramento do Sendai Framework para Redução de Riscos de Desastres 2015-2030, bem como ações relacionadas.</w:t>
      </w:r>
    </w:p>
    <w:p w14:paraId="301AE5D1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12EF555A" w14:textId="0980D264" w:rsidR="004308CB" w:rsidRPr="00FD4955" w:rsidRDefault="002559E1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>O Marco de Sendai para Redução de Riscos de Desastres r</w:t>
      </w:r>
      <w:r w:rsidR="0A83AB3D" w:rsidRPr="00FD4955">
        <w:rPr>
          <w:rFonts w:ascii="Calibri" w:eastAsia="Calibri" w:hAnsi="Calibri" w:cs="Calibri"/>
          <w:sz w:val="22"/>
          <w:szCs w:val="22"/>
          <w:lang w:val="pt-BR"/>
        </w:rPr>
        <w:t xml:space="preserve">econhece as Plataformas Globais e Regionais para Redução de Riscos de Desastres como mecanismos de participação ampla e 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>multisetorial</w:t>
      </w:r>
      <w:r w:rsidR="0A83AB3D" w:rsidRPr="00FD4955">
        <w:rPr>
          <w:rFonts w:ascii="Calibri" w:eastAsia="Calibri" w:hAnsi="Calibri" w:cs="Calibri"/>
          <w:sz w:val="22"/>
          <w:szCs w:val="22"/>
          <w:lang w:val="pt-BR"/>
        </w:rPr>
        <w:t xml:space="preserve"> onde o progresso regional na implementação e as ações futuras a serem promovidas para sua realização são discutidas a cada dois anos. As Plataformas Regionais para as Américas e o Caribe são espaços onde múltiplos parceiros-chave, tais como governos (nacionais, subnacionais e locais), organizações intergovernamentais, organizações internacionais, organizações não governamentais, instituições científicas e acadêmicas, sociedade civil, setor privado, juventude, doadores e a mídia, se reúnem para compartilhar experiências, trocar conhecimentos e chegar a acordos sobre as principais prioridades regionais para a redução do risco de desastres nas Américas e na região do Caribe.</w:t>
      </w:r>
    </w:p>
    <w:p w14:paraId="02AA09AF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50422397" w14:textId="77777777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b/>
          <w:bCs/>
          <w:color w:val="0070C0"/>
          <w:sz w:val="26"/>
          <w:szCs w:val="26"/>
          <w:lang w:val="pt-BR"/>
        </w:rPr>
        <w:t>2. A CONTRIBUIÇÃO DAS PLATAFORMAS REGIONAIS</w:t>
      </w:r>
    </w:p>
    <w:p w14:paraId="145C275C" w14:textId="2E627ADA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Nos últimos anos, as sessões da Plataforma Regional foram sediadas sucessivamente pelo Panamá (2009), México (2011), Chile (2012), Equador (2014), Canadá (2017), Colômbia (2018) e Jamaica (2021). Como parte integrante da Plataforma Regional, é realizada uma reunião de alto nível ministerial e de formuladores de políticas, que visa demonstrar o compromisso político dos países 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lastRenderedPageBreak/>
        <w:t>com a redução do risco de desastres (DRR) e com os resultados da Plataforma Regional. Além disso, recebe contribuições de outros setores importantes, tais como o setor privado, a juventude,</w:t>
      </w:r>
      <w:hyperlink r:id="rId13" w:anchor="_ftn3">
        <w:r w:rsidRPr="00FD4955">
          <w:rPr>
            <w:rStyle w:val="Hipervnculo"/>
            <w:rFonts w:ascii="Calibri" w:eastAsia="Calibri" w:hAnsi="Calibri" w:cs="Calibri"/>
            <w:sz w:val="22"/>
            <w:szCs w:val="22"/>
            <w:vertAlign w:val="superscript"/>
            <w:lang w:val="pt-BR"/>
          </w:rPr>
          <w:t>[3]</w:t>
        </w:r>
      </w:hyperlink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e outros. Sob os auspícios do Governo da República Oriental do Uruguai como país anfitrião e com a cooperação do Escritório das Nações Unidas para Redução de Riscos de Desastres (UNDRR), a </w:t>
      </w:r>
      <w:r w:rsidRPr="00FD4955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VIII Plataforma Regional para Redução de Riscos de Desastres nas Américas e no Caribe será realizada 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em </w:t>
      </w:r>
      <w:proofErr w:type="spellStart"/>
      <w:r w:rsidRPr="00FD4955">
        <w:rPr>
          <w:rFonts w:ascii="Calibri" w:eastAsia="Calibri" w:hAnsi="Calibri" w:cs="Calibri"/>
          <w:sz w:val="22"/>
          <w:szCs w:val="22"/>
          <w:lang w:val="pt-BR"/>
        </w:rPr>
        <w:t>Punta</w:t>
      </w:r>
      <w:proofErr w:type="spellEnd"/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proofErr w:type="spellStart"/>
      <w:r w:rsidRPr="00FD4955">
        <w:rPr>
          <w:rFonts w:ascii="Calibri" w:eastAsia="Calibri" w:hAnsi="Calibri" w:cs="Calibri"/>
          <w:sz w:val="22"/>
          <w:szCs w:val="22"/>
          <w:lang w:val="pt-BR"/>
        </w:rPr>
        <w:t>del</w:t>
      </w:r>
      <w:proofErr w:type="spellEnd"/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Este, Uruguai, de 28 de fevereiro a 2 de março de 2023. A VIII Plataforma Regional representa uma oportunidade para governos, órgãos intergovernamentais, setor privado, sociedade civil, comunidade científico-tecnológica, agências de cooperação e doadores, assim como outros atores relevantes nas Américas e no Caribe, para trocar experiências e facilitar decisões para avançar na implementação do Plano de Ação Regional (RAP) para a implementação d</w:t>
      </w:r>
      <w:r w:rsidR="002559E1" w:rsidRPr="00FD4955">
        <w:rPr>
          <w:rFonts w:ascii="Calibri" w:eastAsia="Calibri" w:hAnsi="Calibri" w:cs="Calibri"/>
          <w:sz w:val="22"/>
          <w:szCs w:val="22"/>
          <w:lang w:val="pt-BR"/>
        </w:rPr>
        <w:t xml:space="preserve">o Marco de 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>Sendai nas Américas e no Caribe, acordado em março de 2017 em Montreal, Canadá, e atualizado sob os auspícios do Governo da Jamaica em novembro de 2021.</w:t>
      </w:r>
    </w:p>
    <w:p w14:paraId="2E5EB430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02335F05" w14:textId="317A0D6A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>O Uruguai propôs dar um espaço relevante durante o PR23 para a agenda da ciência, tecnologia e promoção da eficácia e cobertura dos sistemas de alerta precoce (</w:t>
      </w:r>
      <w:r w:rsidR="002559E1" w:rsidRPr="00FD4955">
        <w:rPr>
          <w:rFonts w:ascii="Calibri" w:eastAsia="Calibri" w:hAnsi="Calibri" w:cs="Calibri"/>
          <w:sz w:val="22"/>
          <w:szCs w:val="22"/>
          <w:lang w:val="pt-BR"/>
        </w:rPr>
        <w:t>Objetivo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'</w:t>
      </w:r>
      <w:r w:rsidR="002559E1" w:rsidRPr="00FD4955">
        <w:rPr>
          <w:rFonts w:ascii="Calibri" w:eastAsia="Calibri" w:hAnsi="Calibri" w:cs="Calibri"/>
          <w:sz w:val="22"/>
          <w:szCs w:val="22"/>
          <w:lang w:val="pt-BR"/>
        </w:rPr>
        <w:t>G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' do </w:t>
      </w:r>
      <w:r w:rsidR="002559E1" w:rsidRPr="00FD4955">
        <w:rPr>
          <w:rFonts w:ascii="Calibri" w:eastAsia="Calibri" w:hAnsi="Calibri" w:cs="Calibri"/>
          <w:sz w:val="22"/>
          <w:szCs w:val="22"/>
          <w:lang w:val="pt-BR"/>
        </w:rPr>
        <w:t xml:space="preserve">Marco de 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>Sendai), sob o slogan "</w:t>
      </w:r>
      <w:r w:rsidRPr="00FD4955">
        <w:rPr>
          <w:rFonts w:ascii="Calibri" w:eastAsia="Calibri" w:hAnsi="Calibri" w:cs="Calibri"/>
          <w:b/>
          <w:bCs/>
          <w:i/>
          <w:iCs/>
          <w:sz w:val="22"/>
          <w:szCs w:val="22"/>
          <w:lang w:val="pt-BR"/>
        </w:rPr>
        <w:t>Ciência e Tecnologia para a Gestão Integrada de Riscos de Desastres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>". É considerado necessário canalizar ciência e tecnologia como insumos fundamentais para o ISDRM, particularmente no que diz respeito à tomada de decisões, viabilidade, desenvolvimento, financiamento e implementação.</w:t>
      </w:r>
    </w:p>
    <w:p w14:paraId="07D10488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78A79458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4FF2FAFB" w14:textId="77777777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b/>
          <w:bCs/>
          <w:color w:val="0070C0"/>
          <w:sz w:val="26"/>
          <w:szCs w:val="26"/>
          <w:lang w:val="pt-BR"/>
        </w:rPr>
        <w:t>3. ABORDAGEM, OBJETIVOS E RESULTADOS ESPERADOS</w:t>
      </w:r>
    </w:p>
    <w:p w14:paraId="37934607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27F24207" w14:textId="77777777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b/>
          <w:bCs/>
          <w:i/>
          <w:iCs/>
          <w:color w:val="0070C0"/>
          <w:lang w:val="pt-BR"/>
        </w:rPr>
        <w:t>Tendências de risco, impacto do desastre e desafios na região.</w:t>
      </w:r>
    </w:p>
    <w:p w14:paraId="13DBC4F6" w14:textId="77777777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O primeiro </w:t>
      </w:r>
      <w:r w:rsidRPr="00FD4955">
        <w:rPr>
          <w:rFonts w:ascii="Calibri" w:eastAsia="Calibri" w:hAnsi="Calibri" w:cs="Calibri"/>
          <w:b/>
          <w:bCs/>
          <w:i/>
          <w:iCs/>
          <w:sz w:val="22"/>
          <w:szCs w:val="22"/>
          <w:lang w:val="pt-BR"/>
        </w:rPr>
        <w:t>Relatório de Avaliação Regional sobre Risco de Desastres na América Latina e no Caribe, RAR-LAC 2021, analisa as causas e os fatores de risco.</w:t>
      </w:r>
      <w:hyperlink r:id="rId14" w:anchor="_ftn4">
        <w:r w:rsidRPr="00FD4955">
          <w:rPr>
            <w:rStyle w:val="Hipervnculo"/>
            <w:rFonts w:ascii="Calibri" w:eastAsia="Calibri" w:hAnsi="Calibri" w:cs="Calibri"/>
            <w:b/>
            <w:bCs/>
            <w:i/>
            <w:iCs/>
            <w:sz w:val="22"/>
            <w:szCs w:val="22"/>
            <w:vertAlign w:val="superscript"/>
            <w:lang w:val="pt-BR"/>
          </w:rPr>
          <w:t>[4]</w:t>
        </w:r>
      </w:hyperlink>
      <w:r w:rsidRPr="00FD4955">
        <w:rPr>
          <w:rFonts w:ascii="Calibri" w:eastAsia="Calibri" w:hAnsi="Calibri" w:cs="Calibri"/>
          <w:sz w:val="22"/>
          <w:szCs w:val="22"/>
          <w:lang w:val="pt-BR"/>
        </w:rPr>
        <w:t>analisa as causas e os fatores de risco e propõe a necessidade de explorá-los com mais profundidade a fim de compreender completamente o risco e suas causas, e depois refletir sobre os mecanismos e estruturas de governança que podem reduzi-lo.</w:t>
      </w:r>
    </w:p>
    <w:p w14:paraId="711FD09B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6C92AFD6" w14:textId="77777777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>O RAR-LAC 2021 reconhece que, "</w:t>
      </w:r>
      <w:r w:rsidRPr="00FD4955">
        <w:rPr>
          <w:rFonts w:ascii="Calibri" w:eastAsia="Calibri" w:hAnsi="Calibri" w:cs="Calibri"/>
          <w:i/>
          <w:iCs/>
          <w:sz w:val="22"/>
          <w:szCs w:val="22"/>
          <w:lang w:val="pt-BR"/>
        </w:rPr>
        <w:t xml:space="preserve">três décadas após a proclamação da Década Internacional para a Redução de Desastres Naturais (IDNDR) - que iniciou esforços sistemáticos da comunidade internacional para reduzir o risco de desastres, quinze anos após a adoção do Quadro de Ação </w:t>
      </w:r>
      <w:proofErr w:type="spellStart"/>
      <w:r w:rsidRPr="00FD4955">
        <w:rPr>
          <w:rFonts w:ascii="Calibri" w:eastAsia="Calibri" w:hAnsi="Calibri" w:cs="Calibri"/>
          <w:i/>
          <w:iCs/>
          <w:sz w:val="22"/>
          <w:szCs w:val="22"/>
          <w:lang w:val="pt-BR"/>
        </w:rPr>
        <w:t>Hyogo</w:t>
      </w:r>
      <w:proofErr w:type="spellEnd"/>
      <w:r w:rsidRPr="00FD4955">
        <w:rPr>
          <w:rFonts w:ascii="Calibri" w:eastAsia="Calibri" w:hAnsi="Calibri" w:cs="Calibri"/>
          <w:i/>
          <w:iCs/>
          <w:sz w:val="22"/>
          <w:szCs w:val="22"/>
          <w:lang w:val="pt-BR"/>
        </w:rPr>
        <w:t xml:space="preserve"> (HFA) e cinco anos após o lançamento do Quadro Sendai para Redução de Riscos de Desastres (2015-2030), fica claro que as políticas, medidas e mecanismos adotados têm sido limitados na implementação efetiva de seu objetivo central: Para reduzir o número de desastres e seu impacto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>".</w:t>
      </w:r>
      <w:hyperlink r:id="rId15" w:anchor="_ftn5">
        <w:r w:rsidRPr="00FD4955">
          <w:rPr>
            <w:rStyle w:val="Hipervnculo"/>
            <w:rFonts w:ascii="Calibri" w:eastAsia="Calibri" w:hAnsi="Calibri" w:cs="Calibri"/>
            <w:sz w:val="22"/>
            <w:szCs w:val="22"/>
            <w:vertAlign w:val="superscript"/>
            <w:lang w:val="pt-BR"/>
          </w:rPr>
          <w:t>[5]</w:t>
        </w:r>
      </w:hyperlink>
    </w:p>
    <w:p w14:paraId="52708360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416CE399" w14:textId="77777777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>Por exemplo, entre 1997 e 2017, um em cada quatro desastres registrados no mundo ocorreu na América Latina e no Caribe, principalmente devido a eventos relacionados ao clima (principalmente enchentes, que são potencialmente previsíveis). A região é também a mais afetada do mundo em termos do impacto econômico dos desastres. Entre 1998 e 2017, a região foi responsável por 53% das perdas econômicas globais decorrentes de desastres relacionados ao clima e 46% das perdas globais decorrentes de desastres na última década.</w:t>
      </w:r>
      <w:hyperlink r:id="rId16" w:anchor="_ftn6">
        <w:r w:rsidRPr="00FD4955">
          <w:rPr>
            <w:rStyle w:val="Hipervnculo"/>
            <w:rFonts w:ascii="Calibri" w:eastAsia="Calibri" w:hAnsi="Calibri" w:cs="Calibri"/>
            <w:sz w:val="22"/>
            <w:szCs w:val="22"/>
            <w:vertAlign w:val="superscript"/>
            <w:lang w:val="pt-BR"/>
          </w:rPr>
          <w:t>[6]</w:t>
        </w:r>
      </w:hyperlink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A América Latina tem sido a região mais afetada globalmente pela pandemia da COVID-19. Em 2020, a pandemia foi a principal causa de morte em praticamente toda a região. </w:t>
      </w:r>
    </w:p>
    <w:p w14:paraId="096449BD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676D9360" w14:textId="77777777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lastRenderedPageBreak/>
        <w:t>Superar esta realidade exige enfrentar um conjunto de desafios claramente definidos no RAR-LAC 2021:</w:t>
      </w:r>
    </w:p>
    <w:p w14:paraId="71BBC128" w14:textId="77777777" w:rsidR="004308CB" w:rsidRPr="00FD4955" w:rsidRDefault="0A83AB3D">
      <w:pPr>
        <w:pStyle w:val="Prrafodelista"/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>Manter o interesse e apoiar a coerência entre as estruturas globais e o compromisso dos países com seu cumprimento, entre outros, dado o crescente impacto da mudança climática, o cenário de retração econômica previsto na época para a região devido à pandemia COVID-19 e hoje alimentado pelos impactos da guerra na Ucrânia.</w:t>
      </w:r>
    </w:p>
    <w:p w14:paraId="4AEE2254" w14:textId="77777777" w:rsidR="004308CB" w:rsidRPr="00FD4955" w:rsidRDefault="0A83AB3D">
      <w:pPr>
        <w:pStyle w:val="Prrafodelista"/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>Melhorar os sistemas de informação e apoio à decisão para compreender melhor o risco e o impacto de desastres. Reconhecer o progresso, mas melhorar a qualidade dos dados, atualizar e expandir sua cobertura nos países da região a fim de ter uma melhor compreensão, considerando a natureza sistêmica do risco.</w:t>
      </w:r>
    </w:p>
    <w:p w14:paraId="2CA7C1AA" w14:textId="77777777" w:rsidR="004308CB" w:rsidRPr="00FD4955" w:rsidRDefault="0A83AB3D">
      <w:pPr>
        <w:pStyle w:val="Prrafodelista"/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>Abordar as causas e os fatores de risco, e conter novas dinâmicas na construção do risco - chegar à raiz do problema.</w:t>
      </w:r>
    </w:p>
    <w:p w14:paraId="3ABD65BC" w14:textId="77777777" w:rsidR="004308CB" w:rsidRPr="00FD4955" w:rsidRDefault="0A83AB3D">
      <w:pPr>
        <w:pStyle w:val="Prrafodelista"/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>Promover decisões e investimentos orientados para o futuro e para a gestão corretiva de riscos através de esquemas sustentáveis que não representem um ônus financeiro para os países. Assegurar que o planejamento e os investimentos sejam informados e sensíveis ao risco de desastres.</w:t>
      </w:r>
    </w:p>
    <w:p w14:paraId="0EF4A202" w14:textId="77777777" w:rsidR="004308CB" w:rsidRPr="00FD4955" w:rsidRDefault="0A83AB3D">
      <w:pPr>
        <w:pStyle w:val="Prrafodelista"/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>Construir novas abordagens e maneiras de administrar cidades, onde o risco está cada vez mais concentrado.</w:t>
      </w:r>
    </w:p>
    <w:p w14:paraId="59F7EFDB" w14:textId="77777777" w:rsidR="004308CB" w:rsidRPr="00FD4955" w:rsidRDefault="0A83AB3D">
      <w:pPr>
        <w:pStyle w:val="Prrafodelista"/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>Transformar a governança para a gestão de riscos, de modo a superar o domínio de uma visão reativa de uma vez por todas e ter um impacto profundo no DNA do desenvolvimento.</w:t>
      </w:r>
    </w:p>
    <w:p w14:paraId="17B98931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43D0CE1B" w14:textId="77777777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b/>
          <w:bCs/>
          <w:i/>
          <w:iCs/>
          <w:color w:val="0070C0"/>
          <w:lang w:val="pt-BR"/>
        </w:rPr>
        <w:t>Ciência e Tecnologia para o Gerenciamento Integrado de Riscos de Desastres</w:t>
      </w:r>
    </w:p>
    <w:p w14:paraId="3C7FA937" w14:textId="3E84A2F5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É necessário destacar o papel da </w:t>
      </w:r>
      <w:r w:rsidRPr="00FD4955">
        <w:rPr>
          <w:rFonts w:ascii="Calibri" w:eastAsia="Calibri" w:hAnsi="Calibri" w:cs="Calibri"/>
          <w:b/>
          <w:bCs/>
          <w:sz w:val="22"/>
          <w:szCs w:val="22"/>
          <w:lang w:val="pt-BR"/>
        </w:rPr>
        <w:t>ciência e da tecnologia no Gerenciamento Integrado de Riscos de Desastres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, levando em conta a diversidade de conhecimentos disponíveis na região e no mundo. Tanto </w:t>
      </w:r>
      <w:r w:rsidR="002559E1" w:rsidRPr="00FD4955">
        <w:rPr>
          <w:rFonts w:ascii="Calibri" w:eastAsia="Calibri" w:hAnsi="Calibri" w:cs="Calibri"/>
          <w:sz w:val="22"/>
          <w:szCs w:val="22"/>
          <w:lang w:val="pt-BR"/>
        </w:rPr>
        <w:t>o Marco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="002559E1" w:rsidRPr="00FD4955">
        <w:rPr>
          <w:rFonts w:ascii="Calibri" w:eastAsia="Calibri" w:hAnsi="Calibri" w:cs="Calibri"/>
          <w:sz w:val="22"/>
          <w:szCs w:val="22"/>
          <w:lang w:val="pt-BR"/>
        </w:rPr>
        <w:t xml:space="preserve">de 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>Sendai quanto o Plano de Ação Regional afirmam que as políticas e práticas de gerenciamento de risco de desastres devem ser baseadas em uma compreensão completa do risco. Tal conhecimento é essencial para a avaliação de risco pré</w:t>
      </w:r>
      <w:r w:rsidR="002559E1" w:rsidRPr="00FD4955">
        <w:rPr>
          <w:rFonts w:ascii="Calibri" w:eastAsia="Calibri" w:hAnsi="Calibri" w:cs="Calibri"/>
          <w:sz w:val="22"/>
          <w:szCs w:val="22"/>
          <w:lang w:val="pt-BR"/>
        </w:rPr>
        <w:t>vio aos desastres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>, para promover a prevenção, para a mitigação quando o risco se materializar e para a implementação de medidas adequadas de preparação e resposta para gerenciar emergências e desastres de forma eficaz e abrangente. Para todos esses processos, a ciência e a tecnologia são um fator chave.</w:t>
      </w:r>
    </w:p>
    <w:p w14:paraId="088B80CB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6AD8AF1B" w14:textId="77777777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Na </w:t>
      </w:r>
      <w:r w:rsidRPr="00FD4955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Declaração dos Ministros da 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>VII Plataforma Regional, Jamaica 2021, as autoridades de alto nível participantes confirmaram a necessidade de fortalecer o desenvolvimento e a disseminação de metodologias e ferramentas baseadas na ciência nacional e local. Eles também sublinharam a importância da assistência técnica para facilitar a implementação oportuna de medidas de prevenção e preparação, bem como a identificação, registro e comunicação de impactos de desastres através das plataformas de monitoramento online que são projetadas para este fim e adotadas para monitorar o Sendai Framework.</w:t>
      </w:r>
    </w:p>
    <w:p w14:paraId="15C283F7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624D5699" w14:textId="77777777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>O Gerenciamento Integrado de Risco de Desastres, em seus diferentes componentes e a partir de uma abordagem sistêmica, requer um gerenciamento adequado da ciência e da tecnologia:</w:t>
      </w:r>
    </w:p>
    <w:p w14:paraId="4C000A71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389D693E" w14:textId="77777777" w:rsidR="004308CB" w:rsidRPr="00FD4955" w:rsidRDefault="0A83AB3D">
      <w:pPr>
        <w:pStyle w:val="Prrafodelista"/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D4955">
        <w:rPr>
          <w:rFonts w:ascii="Calibri" w:eastAsia="Calibri" w:hAnsi="Calibri" w:cs="Calibri"/>
          <w:b/>
          <w:bCs/>
          <w:sz w:val="22"/>
          <w:szCs w:val="22"/>
          <w:lang w:val="pt-BR"/>
        </w:rPr>
        <w:t>Gestão corretiva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: é essencial conhecer a vulnerabilidade das pessoas, elementos e sistemas expostos a diferentes perigos de várias origens, a fim de reduzir a incerteza e definir estratégias eficazes de planejamento do uso do solo, formular políticas públicas que melhorem as condições de vida de nossas populações e promover padrões culturais que incorporem hábitos de cuidado, entre outras dimensões. </w:t>
      </w:r>
    </w:p>
    <w:p w14:paraId="09DB4159" w14:textId="77777777" w:rsidR="004308CB" w:rsidRPr="00FD4955" w:rsidRDefault="0A83AB3D">
      <w:pPr>
        <w:pStyle w:val="Prrafodelista"/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D4955">
        <w:rPr>
          <w:rFonts w:ascii="Calibri" w:eastAsia="Calibri" w:hAnsi="Calibri" w:cs="Calibri"/>
          <w:b/>
          <w:bCs/>
          <w:sz w:val="22"/>
          <w:szCs w:val="22"/>
          <w:lang w:val="pt-BR"/>
        </w:rPr>
        <w:lastRenderedPageBreak/>
        <w:t>Gestão compensatória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: requer o uso de tecnologia para desenvolver diferentes tipos de sistemas de alerta precoce para os diferentes eventos adversos aos quais um território está exposto, para promover práticas resilientes, para gerar e aplicar protocolos de resposta, planos de continuidade e evacuação, para avaliar danos e </w:t>
      </w:r>
      <w:proofErr w:type="gramStart"/>
      <w:r w:rsidRPr="00FD4955">
        <w:rPr>
          <w:rFonts w:ascii="Calibri" w:eastAsia="Calibri" w:hAnsi="Calibri" w:cs="Calibri"/>
          <w:sz w:val="22"/>
          <w:szCs w:val="22"/>
          <w:lang w:val="pt-BR"/>
        </w:rPr>
        <w:t>perdas, etc.</w:t>
      </w:r>
      <w:proofErr w:type="gramEnd"/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3B66B44C" w14:textId="77777777" w:rsidR="004308CB" w:rsidRPr="00FD4955" w:rsidRDefault="0A83AB3D">
      <w:pPr>
        <w:pStyle w:val="Prrafodelista"/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D4955">
        <w:rPr>
          <w:rFonts w:ascii="Calibri" w:eastAsia="Calibri" w:hAnsi="Calibri" w:cs="Calibri"/>
          <w:b/>
          <w:bCs/>
          <w:sz w:val="22"/>
          <w:szCs w:val="22"/>
          <w:lang w:val="pt-BR"/>
        </w:rPr>
        <w:t>Gestão prospectiva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>: informação, conhecimento, tecnologia e inovação são relevantes para antecipar a construção de novos riscos e não para reforçar os existentes, influenciando o modelo de desenvolvimento que os reproduz. Ações antecipatórias, investimento em DRM e garantia de equidade no acesso ao financiamento para reduzir os riscos devem ser reforçadas.</w:t>
      </w:r>
    </w:p>
    <w:p w14:paraId="6E1F8D97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4B87CCB8" w14:textId="77777777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>Entretanto, as Américas e o Caribe são uma das regiões mais desiguais do mundo em termos de desenvolvimento científico e tecnológico. Enquanto países como os Estados Unidos e o Canadá estão entre os líderes mundiais em pesquisa e desenvolvimento (P&amp;D), o resto da região como um todo está na base. Soma-se a isso a tendência, agravada pela pandemia, de reduzir o espaço fiscal disponível aos Estados para investimentos em P&amp;D e, portanto, o baixo valor dado à ciência e à tecnologia nas políticas públicas e nos orçamentos nacionais.</w:t>
      </w:r>
    </w:p>
    <w:p w14:paraId="33C59A38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3EBA14FC" w14:textId="77777777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Outro desafio está relacionado ao desenvolvimento, acesso e uso da ciência e tecnologia, determinado pelo contexto de desigualdade e exclusão que prevalece na região, o que leva a manifestações concretas na capacidade de usar e aproveitar seus benefícios. por exemplo, a pandemia mostrou como e quanto a divisão digital pesa e como milhões de pessoas não tiveram as mesmas oportunidades de se adaptar à virtualidade e ao uso de pacotes tecnológicos em áreas como o trabalho ou a educação. </w:t>
      </w:r>
    </w:p>
    <w:p w14:paraId="03C3DBB2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0BCFEE78" w14:textId="77777777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Na mesma linha, dada a diversidade cultural, étnica e social do continente, é importante ter em mente que a relação das pessoas com a ciência e a tecnologia é diferente e muito </w:t>
      </w:r>
      <w:proofErr w:type="spellStart"/>
      <w:r w:rsidRPr="00FD4955">
        <w:rPr>
          <w:rFonts w:ascii="Calibri" w:eastAsia="Calibri" w:hAnsi="Calibri" w:cs="Calibri"/>
          <w:sz w:val="22"/>
          <w:szCs w:val="22"/>
          <w:lang w:val="pt-BR"/>
        </w:rPr>
        <w:t>freqüentemente</w:t>
      </w:r>
      <w:proofErr w:type="spellEnd"/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complementada por outros conhecimentos. A experiência tem mostrado que as ferramentas tecnológicas têm dificuldades para serem assimiladas se seus gestores não considerarem as particularidades culturais e as visões e conhecimentos das próprias comunidades. A promoção de tecnologias deve ser apresentada como um complemento transdisciplinar aos sistemas de conhecimento existentes.</w:t>
      </w:r>
    </w:p>
    <w:p w14:paraId="42FC2AEA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5F072B1F" w14:textId="77777777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Tudo isso reafirma a importância de incluir a diversidade de conhecimentos, ciência e tecnologia no processo de desenvolvimento de políticas públicas e na governança de DRM, facilitando seu acesso e uso, gerando mecanismos que melhorem a transparência e responsabilidade, fechando clivagens digitais e facilitando a transformação digital, melhorando a produção e uso de informações, estabelecendo um diálogo construtivo entre as comunidades de DRM e C&amp;T. Em suma, busca uma transformação efetiva da C&amp;T em ações que melhorem os processos de tomada de decisão para DRM e informem o desenvolvimento em todos os níveis em um contexto de riscos cada vez mais complexo e interconectado. </w:t>
      </w:r>
    </w:p>
    <w:p w14:paraId="310E357B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092674C5" w14:textId="77777777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b/>
          <w:bCs/>
          <w:i/>
          <w:iCs/>
          <w:color w:val="0070C0"/>
          <w:lang w:val="pt-BR"/>
        </w:rPr>
        <w:t>Objetivo Geral, Objetivos Específicos e Resultados Esperados</w:t>
      </w:r>
    </w:p>
    <w:p w14:paraId="235A6F2D" w14:textId="3FD43DB9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Considerando o acima exposto, a VIII Plataforma Regional terá como </w:t>
      </w:r>
      <w:r w:rsidRPr="00FD4955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objetivos gerais: 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>analisar o progresso e os obstáculos para a implementação do</w:t>
      </w:r>
      <w:r w:rsidR="002559E1" w:rsidRPr="00FD4955">
        <w:rPr>
          <w:rFonts w:ascii="Calibri" w:eastAsia="Calibri" w:hAnsi="Calibri" w:cs="Calibri"/>
          <w:sz w:val="22"/>
          <w:szCs w:val="22"/>
          <w:lang w:val="pt-BR"/>
        </w:rPr>
        <w:t xml:space="preserve"> Marco de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Sendai e do RAP atualizado até 2021; buscar propostas e respostas coletivas aos desafios apresentados pelo aumento do número e complexidade do clima e dos riscos de desastres na região; e encontrar mecanismos sustentáveis, 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lastRenderedPageBreak/>
        <w:t xml:space="preserve">atraentes e válidos para o melhor uso da ciência e da tecnologia no gerenciamento integrado do risco de desastres. </w:t>
      </w:r>
    </w:p>
    <w:p w14:paraId="5F67E15F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2F3DD30D" w14:textId="77777777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Eles também são definidos como </w:t>
      </w:r>
      <w:r w:rsidRPr="00FD4955">
        <w:rPr>
          <w:rFonts w:ascii="Calibri" w:eastAsia="Calibri" w:hAnsi="Calibri" w:cs="Calibri"/>
          <w:b/>
          <w:bCs/>
          <w:sz w:val="22"/>
          <w:szCs w:val="22"/>
          <w:lang w:val="pt-BR"/>
        </w:rPr>
        <w:t>Objetivos Específicos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>:</w:t>
      </w:r>
    </w:p>
    <w:p w14:paraId="71D675E2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4B7548FA" w14:textId="263E2CCE" w:rsidR="004308CB" w:rsidRPr="00FD4955" w:rsidRDefault="0A83AB3D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Apresentar e analisar o progresso e os obstáculos a nível nacional, sub-regional e regional na implementação abrangente e inclusiva </w:t>
      </w:r>
      <w:r w:rsidR="002559E1" w:rsidRPr="00FD4955">
        <w:rPr>
          <w:rFonts w:ascii="Calibri" w:eastAsia="Calibri" w:hAnsi="Calibri" w:cs="Calibri"/>
          <w:sz w:val="22"/>
          <w:szCs w:val="22"/>
          <w:lang w:val="pt-BR"/>
        </w:rPr>
        <w:t>do Marco de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Sendai, suas metas e prioridades, a fim de identificar boas práticas e recomendações para ajudar a avançar seu progresso.</w:t>
      </w:r>
    </w:p>
    <w:p w14:paraId="6D7D6B9F" w14:textId="77777777" w:rsidR="004308CB" w:rsidRPr="00FD4955" w:rsidRDefault="0A83AB3D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>Rever o cumprimento do Plano de Ação Regional atualizado para 2021 e, à luz do crescimento no número e complexidade do clima e dos riscos de desastres, definir prioridades regionais para os próximos dois anos 2023-2024.</w:t>
      </w:r>
    </w:p>
    <w:p w14:paraId="7F969391" w14:textId="77777777" w:rsidR="004308CB" w:rsidRPr="00FD4955" w:rsidRDefault="0A83AB3D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>Considerando a natureza sistêmica do risco, recomendar mecanismos e estratégias inclusivas e sustentadas para o melhor sustento, desenvolvimento e uso da ciência e tecnologia na DSI.</w:t>
      </w:r>
    </w:p>
    <w:p w14:paraId="4EA81597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21511BB2" w14:textId="66DA43B5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Os principais </w:t>
      </w:r>
      <w:r w:rsidRPr="00FD4955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Resultados </w:t>
      </w:r>
      <w:r w:rsidR="00AC5DDA" w:rsidRPr="00FD495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>sperados</w:t>
      </w:r>
      <w:r w:rsidRPr="00FD4955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>da VIII Plataforma Regional são:</w:t>
      </w:r>
    </w:p>
    <w:p w14:paraId="3FA04D56" w14:textId="7D6F13D9" w:rsidR="004308CB" w:rsidRPr="00FD4955" w:rsidRDefault="0A83AB3D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Resumo do </w:t>
      </w:r>
      <w:r w:rsidR="00AC5DDA" w:rsidRPr="00FD4955">
        <w:rPr>
          <w:rFonts w:ascii="Calibri" w:eastAsia="Calibri" w:hAnsi="Calibri" w:cs="Calibri"/>
          <w:sz w:val="22"/>
          <w:szCs w:val="22"/>
          <w:lang w:val="pt-BR"/>
        </w:rPr>
        <w:t>P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>residente</w:t>
      </w:r>
    </w:p>
    <w:p w14:paraId="03C3B5A3" w14:textId="77777777" w:rsidR="004308CB" w:rsidRPr="00FD4955" w:rsidRDefault="0A83AB3D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>Declaração do Segmento de Alto Nível / Reunião Ministerial</w:t>
      </w:r>
    </w:p>
    <w:p w14:paraId="061BD615" w14:textId="77981116" w:rsidR="004308CB" w:rsidRPr="00FD4955" w:rsidRDefault="0A83AB3D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Apresentação dos progressos realizados e recomendações para o progresso no cumprimento do Plano de Ação Regional para a implementação </w:t>
      </w:r>
      <w:r w:rsidR="002559E1" w:rsidRPr="00FD4955">
        <w:rPr>
          <w:rFonts w:ascii="Calibri" w:eastAsia="Calibri" w:hAnsi="Calibri" w:cs="Calibri"/>
          <w:sz w:val="22"/>
          <w:szCs w:val="22"/>
          <w:lang w:val="pt-BR"/>
        </w:rPr>
        <w:t>do Marco de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Sendai nas Américas e no Caribe.</w:t>
      </w:r>
    </w:p>
    <w:p w14:paraId="74F08904" w14:textId="42F51C67" w:rsidR="004308CB" w:rsidRPr="00FD4955" w:rsidRDefault="00AC5DDA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>Relatórios</w:t>
      </w:r>
      <w:r w:rsidR="0A83AB3D" w:rsidRPr="00FD4955">
        <w:rPr>
          <w:rFonts w:ascii="Calibri" w:eastAsia="Calibri" w:hAnsi="Calibri" w:cs="Calibri"/>
          <w:sz w:val="22"/>
          <w:szCs w:val="22"/>
          <w:lang w:val="pt-BR"/>
        </w:rPr>
        <w:t xml:space="preserve"> da VIII Plataforma Regional para Redução de Riscos de Desastres nas Américas e no Caribe</w:t>
      </w:r>
    </w:p>
    <w:p w14:paraId="4AC550CB" w14:textId="77777777" w:rsidR="004308CB" w:rsidRPr="00FD4955" w:rsidRDefault="0A83AB3D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>Declaração sobre Oportunidades e Desafios da Ciência e Tecnologia para o Gerenciamento Integrado de Riscos de Desastres</w:t>
      </w:r>
    </w:p>
    <w:p w14:paraId="0EB95CC8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782920BF" w14:textId="77777777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b/>
          <w:bCs/>
          <w:color w:val="0070C0"/>
          <w:sz w:val="26"/>
          <w:szCs w:val="26"/>
          <w:lang w:val="pt-BR"/>
        </w:rPr>
        <w:t>4. CONSELHO CONSULTIVO</w:t>
      </w:r>
    </w:p>
    <w:p w14:paraId="5CDA3326" w14:textId="77777777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>Será constituído um Conselho Consultivo para definir e estabelecer a estrutura, conteúdo e metodologia da VIII Plataforma Regional para Redução de Riscos de Desastres nas Américas e no Caribe.</w:t>
      </w:r>
    </w:p>
    <w:p w14:paraId="39E92B12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41262B74" w14:textId="15EFF885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O Conselho será composto por delegados de: Uruguai como país anfitrião, que </w:t>
      </w:r>
      <w:r w:rsidR="00AC5DDA" w:rsidRPr="00FD4955">
        <w:rPr>
          <w:rFonts w:ascii="Calibri" w:eastAsia="Calibri" w:hAnsi="Calibri" w:cs="Calibri"/>
          <w:sz w:val="22"/>
          <w:szCs w:val="22"/>
          <w:lang w:val="pt-BR"/>
        </w:rPr>
        <w:t>copresidirá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as reuniões juntamente com a UNDRR, que terá o papel de secretariado; Jamaica, como país anfitrião da última Plataforma Regional; organizações intergovernamentais da região; agências internacionais e doadores que cooperam com a região; organizações regionais da sociedade civil; setor privado; representante de grupos e redes de jovens; e comunidade científica e tecnológica. </w:t>
      </w:r>
    </w:p>
    <w:p w14:paraId="705DD9C7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5B78A2EC" w14:textId="44597524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O Governo da República Oriental do Uruguai e a UNDRR </w:t>
      </w:r>
      <w:r w:rsidR="00AC5DDA" w:rsidRPr="00FD4955">
        <w:rPr>
          <w:rFonts w:ascii="Calibri" w:eastAsia="Calibri" w:hAnsi="Calibri" w:cs="Calibri"/>
          <w:sz w:val="22"/>
          <w:szCs w:val="22"/>
          <w:lang w:val="pt-BR"/>
        </w:rPr>
        <w:t>estão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fortemente </w:t>
      </w:r>
      <w:r w:rsidR="00AC5DDA" w:rsidRPr="00FD4955">
        <w:rPr>
          <w:rFonts w:ascii="Calibri" w:eastAsia="Calibri" w:hAnsi="Calibri" w:cs="Calibri"/>
          <w:sz w:val="22"/>
          <w:szCs w:val="22"/>
          <w:lang w:val="pt-BR"/>
        </w:rPr>
        <w:t>dedicados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="00AC5DDA" w:rsidRPr="00FD495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garantir o desenvolvimento de consultas inclusivas e multissetoriais como parte dos preparativos para a Plataforma Regional.</w:t>
      </w:r>
    </w:p>
    <w:p w14:paraId="3E0F2CD9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673856FF" w14:textId="77777777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b/>
          <w:bCs/>
          <w:color w:val="0070C0"/>
          <w:sz w:val="26"/>
          <w:szCs w:val="26"/>
          <w:lang w:val="pt-BR"/>
        </w:rPr>
        <w:t>5. METODOLOGIA</w:t>
      </w:r>
    </w:p>
    <w:p w14:paraId="776E707D" w14:textId="6CABD74D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Espera-se uma participação ampla e inclusiva no </w:t>
      </w:r>
      <w:r w:rsidR="00AC5DDA" w:rsidRPr="00FD4955">
        <w:rPr>
          <w:rFonts w:ascii="Calibri" w:eastAsia="Calibri" w:hAnsi="Calibri" w:cs="Calibri"/>
          <w:sz w:val="22"/>
          <w:szCs w:val="22"/>
          <w:lang w:val="pt-BR"/>
        </w:rPr>
        <w:t>PR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23, tanto pessoalmente quanto virtualmente, de representantes dos Estados membros, organizações intergovernamentais, setor privado, sociedade civil, agências de cooperação, agências das Nações Unidas, doadores, bancos de desenvolvimento, setor científico e tecnológico, academia e universidades, instituições financeiras e de planejamento, assim como outros atores relevantes nas Américas e no Caribe. Estas incluem 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lastRenderedPageBreak/>
        <w:t>organizações de mulheres, redes comunitárias, organizações e redes de jovens, crianças, grupos de voluntários, idosos, pessoas com deficiência, populações e organizações indígenas e afrodescendentes, migrantes e grupos que vivem em condições de alta vulnerabilidade. A VIII Plataforma Regional representa uma oportunidade única para os Estados Membros e todos esses atores para compartilhar experiências e boas práticas, para ter um maior impacto na transferência de conhecimento e desenvolvimento de capacidade, e para reafirmar seu compromisso contínuo com a redução do risco de desastres a nível regional, nacional e local.</w:t>
      </w:r>
    </w:p>
    <w:p w14:paraId="62DE7547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0B460707" w14:textId="77777777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>A VIII Plataforma Regional será desenvolvida em uma modalidade híbrida, ou seja, será realizada pessoalmente, mas também permitirá o acesso necessário para a participação virtual em espaços-chave. A fim de garantir espaço suficiente para a participação da diversidade de participantes virtuais e presenciais, serão realizadas diferentes modalidades de intercâmbio durante seu desenvolvimento, ou seja, diferentes modalidades de intercâmbio:</w:t>
      </w:r>
    </w:p>
    <w:p w14:paraId="1888500B" w14:textId="77777777" w:rsidR="004308CB" w:rsidRPr="00FD4955" w:rsidRDefault="0A83AB3D">
      <w:pPr>
        <w:pStyle w:val="Prrafodelista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D4955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Três cerimônias: </w:t>
      </w:r>
      <w:r w:rsidRPr="00FD4955">
        <w:rPr>
          <w:rFonts w:ascii="Calibri" w:eastAsia="Calibri" w:hAnsi="Calibri" w:cs="Calibri"/>
          <w:sz w:val="22"/>
          <w:szCs w:val="22"/>
          <w:u w:val="single"/>
          <w:lang w:val="pt-BR"/>
        </w:rPr>
        <w:t>Cerimônia de abertura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, com altas autoridades do governo anfitrião e da ONU, a ser realizada no início do primeiro dia; </w:t>
      </w:r>
      <w:r w:rsidRPr="00FD4955">
        <w:rPr>
          <w:rFonts w:ascii="Calibri" w:eastAsia="Calibri" w:hAnsi="Calibri" w:cs="Calibri"/>
          <w:sz w:val="22"/>
          <w:szCs w:val="22"/>
          <w:u w:val="single"/>
          <w:lang w:val="pt-BR"/>
        </w:rPr>
        <w:t>Cerimônia cultural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, com a participação de todos os participantes, a ser realizada no final do primeiro dia; </w:t>
      </w:r>
      <w:r w:rsidRPr="00FD4955">
        <w:rPr>
          <w:rFonts w:ascii="Calibri" w:eastAsia="Calibri" w:hAnsi="Calibri" w:cs="Calibri"/>
          <w:sz w:val="22"/>
          <w:szCs w:val="22"/>
          <w:u w:val="single"/>
          <w:lang w:val="pt-BR"/>
        </w:rPr>
        <w:t>Cerimônia de encerramento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>, com altas autoridades do governo anfitrião e da ONU, a ser realizada no final do último dia (modalidade presencial).</w:t>
      </w:r>
    </w:p>
    <w:p w14:paraId="407367D3" w14:textId="77777777" w:rsidR="004308CB" w:rsidRPr="00FD4955" w:rsidRDefault="0A83AB3D">
      <w:pPr>
        <w:pStyle w:val="Prrafodelista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D4955">
        <w:rPr>
          <w:rFonts w:ascii="Calibri" w:eastAsia="Calibri" w:hAnsi="Calibri" w:cs="Calibri"/>
          <w:b/>
          <w:bCs/>
          <w:sz w:val="22"/>
          <w:szCs w:val="22"/>
          <w:lang w:val="pt-BR"/>
        </w:rPr>
        <w:t>Quatro sessões plenárias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>: tema a ser definido com o Conselho Consultivo (modalidade híbrida, com maior participação presencial).</w:t>
      </w:r>
    </w:p>
    <w:p w14:paraId="2662DB7A" w14:textId="77777777" w:rsidR="004308CB" w:rsidRPr="00FD4955" w:rsidRDefault="0A83AB3D">
      <w:pPr>
        <w:pStyle w:val="Prrafodelista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D4955">
        <w:rPr>
          <w:rFonts w:ascii="Calibri" w:eastAsia="Calibri" w:hAnsi="Calibri" w:cs="Calibri"/>
          <w:b/>
          <w:bCs/>
          <w:sz w:val="22"/>
          <w:szCs w:val="22"/>
          <w:lang w:val="pt-BR"/>
        </w:rPr>
        <w:t>Oito sessões paralelas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>: temas a serem definidos com o Conselho Consultivo (modalidade híbrida, com maior participação presencial).</w:t>
      </w:r>
    </w:p>
    <w:p w14:paraId="398A9849" w14:textId="77777777" w:rsidR="004308CB" w:rsidRPr="00FD4955" w:rsidRDefault="0A83AB3D">
      <w:pPr>
        <w:pStyle w:val="Prrafodelista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D4955">
        <w:rPr>
          <w:rFonts w:ascii="Calibri" w:eastAsia="Calibri" w:hAnsi="Calibri" w:cs="Calibri"/>
          <w:b/>
          <w:bCs/>
          <w:sz w:val="22"/>
          <w:szCs w:val="22"/>
          <w:lang w:val="pt-BR"/>
        </w:rPr>
        <w:t>Uma sessão especial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>: assunto a ser definido com o Conselho Consultivo (modalidade híbrida).</w:t>
      </w:r>
    </w:p>
    <w:p w14:paraId="1500EE81" w14:textId="77777777" w:rsidR="004308CB" w:rsidRPr="00FD4955" w:rsidRDefault="0A83AB3D">
      <w:pPr>
        <w:pStyle w:val="Prrafodelista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D4955">
        <w:rPr>
          <w:rFonts w:ascii="Calibri" w:eastAsia="Calibri" w:hAnsi="Calibri" w:cs="Calibri"/>
          <w:b/>
          <w:bCs/>
          <w:sz w:val="22"/>
          <w:szCs w:val="22"/>
          <w:lang w:val="pt-BR"/>
        </w:rPr>
        <w:t>Doze eventos paralelos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>: tema a ser definido com o Conselho Consultivo. Neste caso particular, seis eventos paralelos ocorrerão em modo presencial e seis em modo virtual.</w:t>
      </w:r>
    </w:p>
    <w:p w14:paraId="5FCA975D" w14:textId="77777777" w:rsidR="004308CB" w:rsidRPr="00FD4955" w:rsidRDefault="0A83AB3D">
      <w:pPr>
        <w:pStyle w:val="Prrafodelista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D4955">
        <w:rPr>
          <w:rFonts w:ascii="Calibri" w:eastAsia="Calibri" w:hAnsi="Calibri" w:cs="Calibri"/>
          <w:b/>
          <w:bCs/>
          <w:sz w:val="22"/>
          <w:szCs w:val="22"/>
          <w:lang w:val="pt-BR"/>
        </w:rPr>
        <w:t>Seis laboratórios de aprendizagem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>: estes são espaços menores para intercâmbio e aprendizagem através da interação direta (modo presencial).</w:t>
      </w:r>
    </w:p>
    <w:p w14:paraId="7A1DB614" w14:textId="77777777" w:rsidR="004308CB" w:rsidRPr="00FD4955" w:rsidRDefault="0A83AB3D">
      <w:pPr>
        <w:pStyle w:val="Prrafodelista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D4955">
        <w:rPr>
          <w:rFonts w:ascii="Calibri" w:eastAsia="Calibri" w:hAnsi="Calibri" w:cs="Calibri"/>
          <w:b/>
          <w:bCs/>
          <w:sz w:val="22"/>
          <w:szCs w:val="22"/>
          <w:lang w:val="pt-BR"/>
        </w:rPr>
        <w:t>Uma reunião ministerial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: é um segmento onde autoridades de alto nível, ministros, de diferentes setores (por exemplo, educação, saúde, agricultura, finanças, turismo, ciência e </w:t>
      </w:r>
      <w:proofErr w:type="gramStart"/>
      <w:r w:rsidRPr="00FD4955">
        <w:rPr>
          <w:rFonts w:ascii="Calibri" w:eastAsia="Calibri" w:hAnsi="Calibri" w:cs="Calibri"/>
          <w:sz w:val="22"/>
          <w:szCs w:val="22"/>
          <w:lang w:val="pt-BR"/>
        </w:rPr>
        <w:t>tecnologia, etc.</w:t>
      </w:r>
      <w:proofErr w:type="gramEnd"/>
      <w:r w:rsidRPr="00FD4955">
        <w:rPr>
          <w:rFonts w:ascii="Calibri" w:eastAsia="Calibri" w:hAnsi="Calibri" w:cs="Calibri"/>
          <w:sz w:val="22"/>
          <w:szCs w:val="22"/>
          <w:lang w:val="pt-BR"/>
        </w:rPr>
        <w:t>) discutirão o progresso regional em DRR e estabelecerão prioridades regionais para os próximos dois anos (modalidade híbrida).</w:t>
      </w:r>
    </w:p>
    <w:p w14:paraId="60DF21AA" w14:textId="3BD75DEC" w:rsidR="004308CB" w:rsidRPr="00FD4955" w:rsidRDefault="0A83AB3D">
      <w:pPr>
        <w:pStyle w:val="Prrafodelista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val="pt-BR"/>
        </w:rPr>
      </w:pPr>
      <w:proofErr w:type="spellStart"/>
      <w:r w:rsidRPr="00FD4955">
        <w:rPr>
          <w:rFonts w:ascii="Calibri" w:eastAsia="Calibri" w:hAnsi="Calibri" w:cs="Calibri"/>
          <w:b/>
          <w:bCs/>
          <w:sz w:val="22"/>
          <w:szCs w:val="22"/>
          <w:lang w:val="pt-BR"/>
        </w:rPr>
        <w:t>Ignite</w:t>
      </w:r>
      <w:proofErr w:type="spellEnd"/>
      <w:r w:rsidR="00AC5DDA" w:rsidRPr="00FD4955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proofErr w:type="spellStart"/>
      <w:r w:rsidR="00AC5DDA" w:rsidRPr="00FD4955">
        <w:rPr>
          <w:rFonts w:ascii="Calibri" w:eastAsia="Calibri" w:hAnsi="Calibri" w:cs="Calibri"/>
          <w:b/>
          <w:bCs/>
          <w:sz w:val="22"/>
          <w:szCs w:val="22"/>
          <w:lang w:val="pt-BR"/>
        </w:rPr>
        <w:t>Stage</w:t>
      </w:r>
      <w:proofErr w:type="spellEnd"/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: </w:t>
      </w:r>
      <w:r w:rsidR="00AC5DDA" w:rsidRPr="00FD4955">
        <w:rPr>
          <w:rFonts w:ascii="Calibri" w:eastAsia="Calibri" w:hAnsi="Calibri" w:cs="Calibri"/>
          <w:sz w:val="22"/>
          <w:szCs w:val="22"/>
          <w:lang w:val="pt-BR"/>
        </w:rPr>
        <w:t>um espaço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onde profissionais e especialistas apresentarão ferramentas e iniciativas inovadoras e onde a troca de experiências será encorajada (modo presencial). </w:t>
      </w:r>
    </w:p>
    <w:p w14:paraId="6B1B4F19" w14:textId="5B4AAE28" w:rsidR="004308CB" w:rsidRPr="00FD4955" w:rsidRDefault="0A83AB3D">
      <w:pPr>
        <w:pStyle w:val="Prrafodelista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D4955">
        <w:rPr>
          <w:rFonts w:ascii="Calibri" w:eastAsia="Calibri" w:hAnsi="Calibri" w:cs="Calibri"/>
          <w:b/>
          <w:bCs/>
          <w:sz w:val="22"/>
          <w:szCs w:val="22"/>
          <w:lang w:val="pt-BR"/>
        </w:rPr>
        <w:t>Expo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>: S</w:t>
      </w:r>
      <w:r w:rsidR="00AC5DDA" w:rsidRPr="00FD4955">
        <w:rPr>
          <w:rFonts w:ascii="Calibri" w:eastAsia="Calibri" w:hAnsi="Calibri" w:cs="Calibri"/>
          <w:sz w:val="22"/>
          <w:szCs w:val="22"/>
          <w:lang w:val="pt-BR"/>
        </w:rPr>
        <w:t>erá composta por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stands permanentes para apresentar o trabalho e as experiências de diferentes </w:t>
      </w:r>
      <w:r w:rsidR="00AC5DDA" w:rsidRPr="00FD4955">
        <w:rPr>
          <w:rFonts w:ascii="Calibri" w:eastAsia="Calibri" w:hAnsi="Calibri" w:cs="Calibri"/>
          <w:sz w:val="22"/>
          <w:szCs w:val="22"/>
          <w:lang w:val="pt-BR"/>
        </w:rPr>
        <w:t>organizações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(modalidade presencial) </w:t>
      </w:r>
      <w:proofErr w:type="gramStart"/>
      <w:r w:rsidR="00AC5DDA" w:rsidRPr="00FD495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="00AC5DDA" w:rsidRPr="00FD4955">
        <w:rPr>
          <w:rFonts w:ascii="Calibri" w:eastAsia="Calibri" w:hAnsi="Calibri" w:cs="Calibri"/>
          <w:sz w:val="22"/>
          <w:szCs w:val="22"/>
          <w:lang w:val="pt-BR"/>
        </w:rPr>
        <w:t>também</w:t>
      </w:r>
      <w:proofErr w:type="gramEnd"/>
      <w:r w:rsidR="00AC5DDA"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>stands virtuais com vídeos pré-gravados sobre o trabalho e a experiência</w:t>
      </w:r>
      <w:r w:rsidR="00AC5DDA" w:rsidRPr="00FD4955">
        <w:rPr>
          <w:rFonts w:ascii="Calibri" w:eastAsia="Calibri" w:hAnsi="Calibri" w:cs="Calibri"/>
          <w:sz w:val="22"/>
          <w:szCs w:val="22"/>
          <w:lang w:val="pt-BR"/>
        </w:rPr>
        <w:t xml:space="preserve"> das organizações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(modalidade virtual).</w:t>
      </w:r>
    </w:p>
    <w:p w14:paraId="11B651D8" w14:textId="5E898AC7" w:rsidR="004308CB" w:rsidRPr="00FD4955" w:rsidRDefault="0A83AB3D">
      <w:pPr>
        <w:pStyle w:val="Prrafodelista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D4955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Declarações </w:t>
      </w:r>
      <w:r w:rsidR="00AC5DDA" w:rsidRPr="00FD4955">
        <w:rPr>
          <w:rFonts w:ascii="Calibri" w:eastAsia="Calibri" w:hAnsi="Calibri" w:cs="Calibri"/>
          <w:b/>
          <w:bCs/>
          <w:sz w:val="22"/>
          <w:szCs w:val="22"/>
          <w:lang w:val="pt-BR"/>
        </w:rPr>
        <w:t>O</w:t>
      </w:r>
      <w:r w:rsidRPr="00FD4955">
        <w:rPr>
          <w:rFonts w:ascii="Calibri" w:eastAsia="Calibri" w:hAnsi="Calibri" w:cs="Calibri"/>
          <w:b/>
          <w:bCs/>
          <w:sz w:val="22"/>
          <w:szCs w:val="22"/>
          <w:lang w:val="pt-BR"/>
        </w:rPr>
        <w:t>ficiais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>: declarações feitas por representantes de países, organizações regionais, agências de cooperação, doadores, setor privado e sociedade civil (modalidade virtual com vídeos pré-gravados).</w:t>
      </w:r>
    </w:p>
    <w:p w14:paraId="1A6E8458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1CD7D247" w14:textId="1E0BD395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O conteúdo específico das sessões será estabelecido em consulta com o Conselho Consultivo. Informações adicionais, bem como documentação de base para o desenvolvimento conceitual, serão fornecidas oportunamente através </w:t>
      </w:r>
      <w:r w:rsidR="00AC5DDA" w:rsidRPr="00FD4955">
        <w:rPr>
          <w:rFonts w:ascii="Calibri" w:eastAsia="Calibri" w:hAnsi="Calibri" w:cs="Calibri"/>
          <w:sz w:val="22"/>
          <w:szCs w:val="22"/>
          <w:lang w:val="pt-BR"/>
        </w:rPr>
        <w:t>na página web da PR23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.  </w:t>
      </w:r>
    </w:p>
    <w:p w14:paraId="1EAAAB03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146F54EE" w14:textId="77777777" w:rsidR="004308CB" w:rsidRPr="00FD4955" w:rsidRDefault="0A83AB3D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A 8ª Plataforma Regional pode ser precedida de </w:t>
      </w:r>
      <w:r w:rsidRPr="00FD4955">
        <w:rPr>
          <w:rFonts w:ascii="Calibri" w:eastAsia="Calibri" w:hAnsi="Calibri" w:cs="Calibri"/>
          <w:b/>
          <w:bCs/>
          <w:sz w:val="22"/>
          <w:szCs w:val="22"/>
          <w:lang w:val="pt-BR"/>
        </w:rPr>
        <w:t>eventos preparatórios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, organizados por diferentes organizações com o objetivo de realizar discussões preliminares, consultas e acordos entre diferentes partes interessadas que contribuam para o desenvolvimento e os resultados da </w:t>
      </w:r>
      <w:r w:rsidRPr="00FD4955">
        <w:rPr>
          <w:rFonts w:ascii="Calibri" w:eastAsia="Calibri" w:hAnsi="Calibri" w:cs="Calibri"/>
          <w:sz w:val="22"/>
          <w:szCs w:val="22"/>
          <w:lang w:val="pt-BR"/>
        </w:rPr>
        <w:lastRenderedPageBreak/>
        <w:t xml:space="preserve">Plataforma - e que aproveitem a presença de representantes e delegados para participar da Plataforma. No passado, tais eventos incluíram um Fórum da Juventude, Fórum do Setor Privado ARISE, Workshop ECHO LAC, reuniões regionais da </w:t>
      </w:r>
      <w:proofErr w:type="gramStart"/>
      <w:r w:rsidRPr="00FD4955">
        <w:rPr>
          <w:rFonts w:ascii="Calibri" w:eastAsia="Calibri" w:hAnsi="Calibri" w:cs="Calibri"/>
          <w:sz w:val="22"/>
          <w:szCs w:val="22"/>
          <w:lang w:val="pt-BR"/>
        </w:rPr>
        <w:t>IFRC, etc.</w:t>
      </w:r>
      <w:proofErr w:type="gramEnd"/>
      <w:r w:rsidRPr="00FD495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0E19E2D7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lang w:val="pt-BR"/>
        </w:rPr>
        <w:br/>
      </w:r>
      <w:r w:rsidRPr="00FD4955">
        <w:rPr>
          <w:lang w:val="pt-BR"/>
        </w:rPr>
        <w:br/>
      </w:r>
    </w:p>
    <w:p w14:paraId="12200450" w14:textId="77777777" w:rsidR="004308CB" w:rsidRPr="00FD4955" w:rsidRDefault="00000000">
      <w:pPr>
        <w:jc w:val="both"/>
        <w:rPr>
          <w:lang w:val="pt-BR"/>
        </w:rPr>
      </w:pPr>
      <w:hyperlink r:id="rId17" w:anchor="_ftnref1">
        <w:r w:rsidR="0A83AB3D" w:rsidRPr="00FD4955">
          <w:rPr>
            <w:rStyle w:val="Hipervnculo"/>
            <w:rFonts w:ascii="Calibri" w:eastAsia="Calibri" w:hAnsi="Calibri" w:cs="Calibri"/>
            <w:sz w:val="20"/>
            <w:szCs w:val="20"/>
            <w:vertAlign w:val="superscript"/>
            <w:lang w:val="pt-BR"/>
          </w:rPr>
          <w:t>[1]</w:t>
        </w:r>
      </w:hyperlink>
      <w:r w:rsidR="0A83AB3D" w:rsidRPr="00FD4955">
        <w:rPr>
          <w:rFonts w:ascii="Calibri" w:eastAsia="Calibri" w:hAnsi="Calibri" w:cs="Calibri"/>
          <w:sz w:val="20"/>
          <w:szCs w:val="20"/>
          <w:lang w:val="pt-BR"/>
        </w:rPr>
        <w:t xml:space="preserve"> Addis </w:t>
      </w:r>
      <w:proofErr w:type="spellStart"/>
      <w:r w:rsidR="0A83AB3D" w:rsidRPr="00FD4955">
        <w:rPr>
          <w:rFonts w:ascii="Calibri" w:eastAsia="Calibri" w:hAnsi="Calibri" w:cs="Calibri"/>
          <w:sz w:val="20"/>
          <w:szCs w:val="20"/>
          <w:lang w:val="pt-BR"/>
        </w:rPr>
        <w:t>Ababa</w:t>
      </w:r>
      <w:proofErr w:type="spellEnd"/>
      <w:r w:rsidR="0A83AB3D" w:rsidRPr="00FD4955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proofErr w:type="spellStart"/>
      <w:r w:rsidR="0A83AB3D" w:rsidRPr="00FD4955">
        <w:rPr>
          <w:rFonts w:ascii="Calibri" w:eastAsia="Calibri" w:hAnsi="Calibri" w:cs="Calibri"/>
          <w:sz w:val="20"/>
          <w:szCs w:val="20"/>
          <w:lang w:val="pt-BR"/>
        </w:rPr>
        <w:t>Action</w:t>
      </w:r>
      <w:proofErr w:type="spellEnd"/>
      <w:r w:rsidR="0A83AB3D" w:rsidRPr="00FD4955">
        <w:rPr>
          <w:rFonts w:ascii="Calibri" w:eastAsia="Calibri" w:hAnsi="Calibri" w:cs="Calibri"/>
          <w:sz w:val="20"/>
          <w:szCs w:val="20"/>
          <w:lang w:val="pt-BR"/>
        </w:rPr>
        <w:t xml:space="preserve"> Agenda </w:t>
      </w:r>
      <w:proofErr w:type="spellStart"/>
      <w:r w:rsidR="0A83AB3D" w:rsidRPr="00FD4955">
        <w:rPr>
          <w:rFonts w:ascii="Calibri" w:eastAsia="Calibri" w:hAnsi="Calibri" w:cs="Calibri"/>
          <w:sz w:val="20"/>
          <w:szCs w:val="20"/>
          <w:lang w:val="pt-BR"/>
        </w:rPr>
        <w:t>on</w:t>
      </w:r>
      <w:proofErr w:type="spellEnd"/>
      <w:r w:rsidR="0A83AB3D" w:rsidRPr="00FD4955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proofErr w:type="spellStart"/>
      <w:r w:rsidR="0A83AB3D" w:rsidRPr="00FD4955">
        <w:rPr>
          <w:rFonts w:ascii="Calibri" w:eastAsia="Calibri" w:hAnsi="Calibri" w:cs="Calibri"/>
          <w:sz w:val="20"/>
          <w:szCs w:val="20"/>
          <w:lang w:val="pt-BR"/>
        </w:rPr>
        <w:t>Financing</w:t>
      </w:r>
      <w:proofErr w:type="spellEnd"/>
      <w:r w:rsidR="0A83AB3D" w:rsidRPr="00FD4955">
        <w:rPr>
          <w:rFonts w:ascii="Calibri" w:eastAsia="Calibri" w:hAnsi="Calibri" w:cs="Calibri"/>
          <w:sz w:val="20"/>
          <w:szCs w:val="20"/>
          <w:lang w:val="pt-BR"/>
        </w:rPr>
        <w:t xml:space="preserve"> for </w:t>
      </w:r>
      <w:proofErr w:type="spellStart"/>
      <w:r w:rsidR="0A83AB3D" w:rsidRPr="00FD4955">
        <w:rPr>
          <w:rFonts w:ascii="Calibri" w:eastAsia="Calibri" w:hAnsi="Calibri" w:cs="Calibri"/>
          <w:sz w:val="20"/>
          <w:szCs w:val="20"/>
          <w:lang w:val="pt-BR"/>
        </w:rPr>
        <w:t>Development</w:t>
      </w:r>
      <w:proofErr w:type="spellEnd"/>
      <w:r w:rsidR="0A83AB3D" w:rsidRPr="00FD4955">
        <w:rPr>
          <w:rFonts w:ascii="Calibri" w:eastAsia="Calibri" w:hAnsi="Calibri" w:cs="Calibri"/>
          <w:sz w:val="20"/>
          <w:szCs w:val="20"/>
          <w:lang w:val="pt-BR"/>
        </w:rPr>
        <w:t xml:space="preserve">, 2030 Agenda for </w:t>
      </w:r>
      <w:proofErr w:type="spellStart"/>
      <w:r w:rsidR="0A83AB3D" w:rsidRPr="00FD4955">
        <w:rPr>
          <w:rFonts w:ascii="Calibri" w:eastAsia="Calibri" w:hAnsi="Calibri" w:cs="Calibri"/>
          <w:sz w:val="20"/>
          <w:szCs w:val="20"/>
          <w:lang w:val="pt-BR"/>
        </w:rPr>
        <w:t>Sustainable</w:t>
      </w:r>
      <w:proofErr w:type="spellEnd"/>
      <w:r w:rsidR="0A83AB3D" w:rsidRPr="00FD4955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proofErr w:type="spellStart"/>
      <w:r w:rsidR="0A83AB3D" w:rsidRPr="00FD4955">
        <w:rPr>
          <w:rFonts w:ascii="Calibri" w:eastAsia="Calibri" w:hAnsi="Calibri" w:cs="Calibri"/>
          <w:sz w:val="20"/>
          <w:szCs w:val="20"/>
          <w:lang w:val="pt-BR"/>
        </w:rPr>
        <w:t>Development</w:t>
      </w:r>
      <w:proofErr w:type="spellEnd"/>
      <w:r w:rsidR="0A83AB3D" w:rsidRPr="00FD4955">
        <w:rPr>
          <w:rFonts w:ascii="Calibri" w:eastAsia="Calibri" w:hAnsi="Calibri" w:cs="Calibri"/>
          <w:sz w:val="20"/>
          <w:szCs w:val="20"/>
          <w:lang w:val="pt-BR"/>
        </w:rPr>
        <w:t xml:space="preserve">, Paris </w:t>
      </w:r>
      <w:proofErr w:type="spellStart"/>
      <w:r w:rsidR="0A83AB3D" w:rsidRPr="00FD4955">
        <w:rPr>
          <w:rFonts w:ascii="Calibri" w:eastAsia="Calibri" w:hAnsi="Calibri" w:cs="Calibri"/>
          <w:sz w:val="20"/>
          <w:szCs w:val="20"/>
          <w:lang w:val="pt-BR"/>
        </w:rPr>
        <w:t>Agreement</w:t>
      </w:r>
      <w:proofErr w:type="spellEnd"/>
      <w:r w:rsidR="0A83AB3D" w:rsidRPr="00FD4955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proofErr w:type="spellStart"/>
      <w:r w:rsidR="0A83AB3D" w:rsidRPr="00FD4955">
        <w:rPr>
          <w:rFonts w:ascii="Calibri" w:eastAsia="Calibri" w:hAnsi="Calibri" w:cs="Calibri"/>
          <w:sz w:val="20"/>
          <w:szCs w:val="20"/>
          <w:lang w:val="pt-BR"/>
        </w:rPr>
        <w:t>on</w:t>
      </w:r>
      <w:proofErr w:type="spellEnd"/>
      <w:r w:rsidR="0A83AB3D" w:rsidRPr="00FD4955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proofErr w:type="spellStart"/>
      <w:r w:rsidR="0A83AB3D" w:rsidRPr="00FD4955">
        <w:rPr>
          <w:rFonts w:ascii="Calibri" w:eastAsia="Calibri" w:hAnsi="Calibri" w:cs="Calibri"/>
          <w:sz w:val="20"/>
          <w:szCs w:val="20"/>
          <w:lang w:val="pt-BR"/>
        </w:rPr>
        <w:t>Climate</w:t>
      </w:r>
      <w:proofErr w:type="spellEnd"/>
      <w:r w:rsidR="0A83AB3D" w:rsidRPr="00FD4955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proofErr w:type="spellStart"/>
      <w:r w:rsidR="0A83AB3D" w:rsidRPr="00FD4955">
        <w:rPr>
          <w:rFonts w:ascii="Calibri" w:eastAsia="Calibri" w:hAnsi="Calibri" w:cs="Calibri"/>
          <w:sz w:val="20"/>
          <w:szCs w:val="20"/>
          <w:lang w:val="pt-BR"/>
        </w:rPr>
        <w:t>Change</w:t>
      </w:r>
      <w:proofErr w:type="spellEnd"/>
      <w:r w:rsidR="0A83AB3D" w:rsidRPr="00FD4955">
        <w:rPr>
          <w:rFonts w:ascii="Calibri" w:eastAsia="Calibri" w:hAnsi="Calibri" w:cs="Calibri"/>
          <w:sz w:val="20"/>
          <w:szCs w:val="20"/>
          <w:lang w:val="pt-BR"/>
        </w:rPr>
        <w:t>.</w:t>
      </w:r>
    </w:p>
    <w:p w14:paraId="715218FF" w14:textId="77777777" w:rsidR="004308CB" w:rsidRPr="00FD4955" w:rsidRDefault="00000000">
      <w:pPr>
        <w:jc w:val="both"/>
        <w:rPr>
          <w:lang w:val="pt-BR"/>
        </w:rPr>
      </w:pPr>
      <w:hyperlink r:id="rId18" w:anchor="_ftnref2">
        <w:r w:rsidR="0A83AB3D" w:rsidRPr="00FD4955">
          <w:rPr>
            <w:rStyle w:val="Hipervnculo"/>
            <w:rFonts w:ascii="Calibri" w:eastAsia="Calibri" w:hAnsi="Calibri" w:cs="Calibri"/>
            <w:sz w:val="20"/>
            <w:szCs w:val="20"/>
            <w:vertAlign w:val="superscript"/>
            <w:lang w:val="pt-BR"/>
          </w:rPr>
          <w:t>[2]</w:t>
        </w:r>
      </w:hyperlink>
      <w:hyperlink r:id="rId19">
        <w:r w:rsidR="0A83AB3D" w:rsidRPr="00FD4955">
          <w:rPr>
            <w:rStyle w:val="Hipervnculo"/>
            <w:rFonts w:ascii="Calibri" w:eastAsia="Calibri" w:hAnsi="Calibri" w:cs="Calibri"/>
            <w:sz w:val="20"/>
            <w:szCs w:val="20"/>
            <w:lang w:val="pt-BR"/>
          </w:rPr>
          <w:t xml:space="preserve"> https://www.unisdr.org/files/43291_spanishsendaiframeworkfordisasterri.pdf</w:t>
        </w:r>
      </w:hyperlink>
    </w:p>
    <w:p w14:paraId="7595E7B8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</w:p>
    <w:p w14:paraId="12E76C11" w14:textId="77777777" w:rsidR="004308CB" w:rsidRPr="00FD4955" w:rsidRDefault="00000000">
      <w:pPr>
        <w:jc w:val="both"/>
        <w:rPr>
          <w:lang w:val="pt-BR"/>
        </w:rPr>
      </w:pPr>
      <w:hyperlink r:id="rId20" w:anchor="_ftnref3">
        <w:r w:rsidR="0A83AB3D" w:rsidRPr="00FD4955">
          <w:rPr>
            <w:rStyle w:val="Hipervnculo"/>
            <w:rFonts w:ascii="Calibri" w:eastAsia="Calibri" w:hAnsi="Calibri" w:cs="Calibri"/>
            <w:vertAlign w:val="superscript"/>
            <w:lang w:val="pt-BR"/>
          </w:rPr>
          <w:t>[3]</w:t>
        </w:r>
      </w:hyperlink>
      <w:r w:rsidR="0A83AB3D" w:rsidRPr="00FD4955">
        <w:rPr>
          <w:rFonts w:ascii="Calibri" w:eastAsia="Calibri" w:hAnsi="Calibri" w:cs="Calibri"/>
          <w:sz w:val="20"/>
          <w:szCs w:val="20"/>
          <w:lang w:val="pt-BR"/>
        </w:rPr>
        <w:t xml:space="preserve"> No âmbito da VII Plataforma, foram apresentadas a Declaração do Fórum da Juventude sobre a Redução de Riscos de Desastres e a Declaração das Organizações da Sociedade Civil.</w:t>
      </w:r>
    </w:p>
    <w:p w14:paraId="53298325" w14:textId="77777777" w:rsidR="004308CB" w:rsidRPr="00FD4955" w:rsidRDefault="00000000">
      <w:pPr>
        <w:jc w:val="both"/>
        <w:rPr>
          <w:lang w:val="pt-BR"/>
        </w:rPr>
      </w:pPr>
      <w:hyperlink r:id="rId21" w:anchor="_ftnref4">
        <w:r w:rsidR="0A83AB3D" w:rsidRPr="00FD4955">
          <w:rPr>
            <w:rStyle w:val="Hipervnculo"/>
            <w:rFonts w:ascii="Calibri" w:eastAsia="Calibri" w:hAnsi="Calibri" w:cs="Calibri"/>
            <w:sz w:val="20"/>
            <w:szCs w:val="20"/>
            <w:vertAlign w:val="superscript"/>
            <w:lang w:val="pt-BR"/>
          </w:rPr>
          <w:t>[4]</w:t>
        </w:r>
      </w:hyperlink>
      <w:hyperlink r:id="rId22">
        <w:r w:rsidR="0A83AB3D" w:rsidRPr="00FD4955">
          <w:rPr>
            <w:rStyle w:val="Hipervnculo"/>
            <w:rFonts w:ascii="Calibri" w:eastAsia="Calibri" w:hAnsi="Calibri" w:cs="Calibri"/>
            <w:sz w:val="20"/>
            <w:szCs w:val="20"/>
            <w:lang w:val="pt-BR"/>
          </w:rPr>
          <w:t>RAR Relatório de Avaliação de Risco de Desastres Regional para a América Latina e o Caribe | UNDRR</w:t>
        </w:r>
      </w:hyperlink>
    </w:p>
    <w:p w14:paraId="7A98FA67" w14:textId="77777777" w:rsidR="0A83AB3D" w:rsidRPr="00FD4955" w:rsidRDefault="0A83AB3D" w:rsidP="5E25D6AA">
      <w:pPr>
        <w:jc w:val="both"/>
        <w:rPr>
          <w:lang w:val="pt-BR"/>
        </w:rPr>
      </w:pPr>
      <w:r w:rsidRPr="00FD4955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</w:p>
    <w:p w14:paraId="59CB4B0F" w14:textId="77777777" w:rsidR="004308CB" w:rsidRPr="00FD4955" w:rsidRDefault="00000000">
      <w:pPr>
        <w:jc w:val="both"/>
        <w:rPr>
          <w:lang w:val="pt-BR"/>
        </w:rPr>
      </w:pPr>
      <w:hyperlink r:id="rId23" w:anchor="_ftnref5">
        <w:r w:rsidR="0A83AB3D" w:rsidRPr="00FD4955">
          <w:rPr>
            <w:rStyle w:val="Hipervnculo"/>
            <w:rFonts w:ascii="Calibri" w:eastAsia="Calibri" w:hAnsi="Calibri" w:cs="Calibri"/>
            <w:sz w:val="20"/>
            <w:szCs w:val="20"/>
            <w:vertAlign w:val="superscript"/>
            <w:lang w:val="pt-BR"/>
          </w:rPr>
          <w:t>[5]</w:t>
        </w:r>
      </w:hyperlink>
      <w:r w:rsidR="0A83AB3D" w:rsidRPr="00FD4955">
        <w:rPr>
          <w:rFonts w:ascii="Calibri" w:eastAsia="Calibri" w:hAnsi="Calibri" w:cs="Calibri"/>
          <w:sz w:val="20"/>
          <w:szCs w:val="20"/>
          <w:lang w:val="pt-BR"/>
        </w:rPr>
        <w:t xml:space="preserve"> Idem</w:t>
      </w:r>
    </w:p>
    <w:p w14:paraId="670B7236" w14:textId="77777777" w:rsidR="004308CB" w:rsidRPr="00FD4955" w:rsidRDefault="00000000">
      <w:pPr>
        <w:jc w:val="both"/>
        <w:rPr>
          <w:lang w:val="pt-BR"/>
        </w:rPr>
      </w:pPr>
      <w:hyperlink r:id="rId24" w:anchor="_ftnref6">
        <w:r w:rsidR="0A83AB3D" w:rsidRPr="00FD4955">
          <w:rPr>
            <w:rStyle w:val="Hipervnculo"/>
            <w:rFonts w:ascii="Calibri" w:eastAsia="Calibri" w:hAnsi="Calibri" w:cs="Calibri"/>
            <w:sz w:val="20"/>
            <w:szCs w:val="20"/>
            <w:vertAlign w:val="superscript"/>
            <w:lang w:val="pt-BR"/>
          </w:rPr>
          <w:t>[6]</w:t>
        </w:r>
      </w:hyperlink>
      <w:r w:rsidR="0A83AB3D" w:rsidRPr="00FD4955">
        <w:rPr>
          <w:rFonts w:ascii="Calibri" w:eastAsia="Calibri" w:hAnsi="Calibri" w:cs="Calibri"/>
          <w:sz w:val="20"/>
          <w:szCs w:val="20"/>
          <w:lang w:val="pt-BR"/>
        </w:rPr>
        <w:t xml:space="preserve"> Idem</w:t>
      </w:r>
    </w:p>
    <w:sectPr w:rsidR="004308CB" w:rsidRPr="00FD4955" w:rsidSect="009603FB">
      <w:headerReference w:type="default" r:id="rId25"/>
      <w:footerReference w:type="default" r:id="rId2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FF12" w14:textId="77777777" w:rsidR="009E5CB3" w:rsidRDefault="009E5CB3" w:rsidP="00A75DAB">
      <w:r>
        <w:separator/>
      </w:r>
    </w:p>
  </w:endnote>
  <w:endnote w:type="continuationSeparator" w:id="0">
    <w:p w14:paraId="765D00FE" w14:textId="77777777" w:rsidR="009E5CB3" w:rsidRDefault="009E5CB3" w:rsidP="00A7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448132"/>
      <w:docPartObj>
        <w:docPartGallery w:val="Page Numbers (Bottom of Page)"/>
        <w:docPartUnique/>
      </w:docPartObj>
    </w:sdtPr>
    <w:sdtContent>
      <w:p w14:paraId="351810A5" w14:textId="77777777" w:rsidR="004308CB" w:rsidRDefault="000000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9E1">
          <w:rPr>
            <w:noProof/>
          </w:rPr>
          <w:t>1</w:t>
        </w:r>
        <w:r>
          <w:fldChar w:fldCharType="end"/>
        </w:r>
      </w:p>
    </w:sdtContent>
  </w:sdt>
  <w:p w14:paraId="774359F6" w14:textId="77777777" w:rsidR="00C43D04" w:rsidRDefault="00C43D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74E1" w14:textId="77777777" w:rsidR="009E5CB3" w:rsidRDefault="009E5CB3" w:rsidP="00A75DAB">
      <w:r>
        <w:separator/>
      </w:r>
    </w:p>
  </w:footnote>
  <w:footnote w:type="continuationSeparator" w:id="0">
    <w:p w14:paraId="22BF72CA" w14:textId="77777777" w:rsidR="009E5CB3" w:rsidRDefault="009E5CB3" w:rsidP="00A75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5837" w14:textId="77777777" w:rsidR="004308CB" w:rsidRPr="002559E1" w:rsidRDefault="00000000">
    <w:pPr>
      <w:pStyle w:val="Encabezado"/>
      <w:pBdr>
        <w:bottom w:val="single" w:sz="12" w:space="1" w:color="auto"/>
      </w:pBdr>
      <w:rPr>
        <w:b/>
        <w:bCs/>
        <w:color w:val="0070C0"/>
        <w:sz w:val="20"/>
        <w:szCs w:val="20"/>
        <w:lang w:val="pt-BR"/>
      </w:rPr>
    </w:pPr>
    <w:r w:rsidRPr="002559E1">
      <w:rPr>
        <w:b/>
        <w:bCs/>
        <w:color w:val="0070C0"/>
        <w:sz w:val="20"/>
        <w:szCs w:val="20"/>
        <w:lang w:val="pt-BR"/>
      </w:rPr>
      <w:t>VIII Plataforma Regional para Redução de Riscos de Desastres nas Américas e no Caribe</w:t>
    </w:r>
  </w:p>
  <w:p w14:paraId="12BA2733" w14:textId="77777777" w:rsidR="00C43D04" w:rsidRPr="002559E1" w:rsidRDefault="00C43D04">
    <w:pPr>
      <w:pStyle w:val="Encabezado"/>
      <w:rPr>
        <w:color w:val="0070C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EA9"/>
    <w:multiLevelType w:val="hybridMultilevel"/>
    <w:tmpl w:val="2FF2A30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14EB1"/>
    <w:multiLevelType w:val="hybridMultilevel"/>
    <w:tmpl w:val="24D0C0D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11E2"/>
    <w:multiLevelType w:val="hybridMultilevel"/>
    <w:tmpl w:val="5AF2821A"/>
    <w:lvl w:ilvl="0" w:tplc="A72E1524">
      <w:start w:val="1"/>
      <w:numFmt w:val="decimal"/>
      <w:lvlText w:val="%1."/>
      <w:lvlJc w:val="left"/>
      <w:pPr>
        <w:ind w:left="720" w:hanging="360"/>
      </w:pPr>
    </w:lvl>
    <w:lvl w:ilvl="1" w:tplc="64B4B8CA">
      <w:start w:val="1"/>
      <w:numFmt w:val="lowerLetter"/>
      <w:lvlText w:val="%2."/>
      <w:lvlJc w:val="left"/>
      <w:pPr>
        <w:ind w:left="1440" w:hanging="360"/>
      </w:pPr>
    </w:lvl>
    <w:lvl w:ilvl="2" w:tplc="A41EC096">
      <w:start w:val="1"/>
      <w:numFmt w:val="lowerRoman"/>
      <w:lvlText w:val="%3."/>
      <w:lvlJc w:val="right"/>
      <w:pPr>
        <w:ind w:left="2160" w:hanging="180"/>
      </w:pPr>
    </w:lvl>
    <w:lvl w:ilvl="3" w:tplc="C124175A">
      <w:start w:val="1"/>
      <w:numFmt w:val="decimal"/>
      <w:lvlText w:val="%4."/>
      <w:lvlJc w:val="left"/>
      <w:pPr>
        <w:ind w:left="2880" w:hanging="360"/>
      </w:pPr>
    </w:lvl>
    <w:lvl w:ilvl="4" w:tplc="278225F0">
      <w:start w:val="1"/>
      <w:numFmt w:val="lowerLetter"/>
      <w:lvlText w:val="%5."/>
      <w:lvlJc w:val="left"/>
      <w:pPr>
        <w:ind w:left="3600" w:hanging="360"/>
      </w:pPr>
    </w:lvl>
    <w:lvl w:ilvl="5" w:tplc="B7B41ABE">
      <w:start w:val="1"/>
      <w:numFmt w:val="lowerRoman"/>
      <w:lvlText w:val="%6."/>
      <w:lvlJc w:val="right"/>
      <w:pPr>
        <w:ind w:left="4320" w:hanging="180"/>
      </w:pPr>
    </w:lvl>
    <w:lvl w:ilvl="6" w:tplc="5E7E6E54">
      <w:start w:val="1"/>
      <w:numFmt w:val="decimal"/>
      <w:lvlText w:val="%7."/>
      <w:lvlJc w:val="left"/>
      <w:pPr>
        <w:ind w:left="5040" w:hanging="360"/>
      </w:pPr>
    </w:lvl>
    <w:lvl w:ilvl="7" w:tplc="0BDA0DBE">
      <w:start w:val="1"/>
      <w:numFmt w:val="lowerLetter"/>
      <w:lvlText w:val="%8."/>
      <w:lvlJc w:val="left"/>
      <w:pPr>
        <w:ind w:left="5760" w:hanging="360"/>
      </w:pPr>
    </w:lvl>
    <w:lvl w:ilvl="8" w:tplc="B3B80D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44B3"/>
    <w:multiLevelType w:val="hybridMultilevel"/>
    <w:tmpl w:val="92D0D0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7416"/>
    <w:multiLevelType w:val="hybridMultilevel"/>
    <w:tmpl w:val="61846A7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6106E1"/>
    <w:multiLevelType w:val="hybridMultilevel"/>
    <w:tmpl w:val="0786ECA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51C80"/>
    <w:multiLevelType w:val="hybridMultilevel"/>
    <w:tmpl w:val="00F291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15345"/>
    <w:multiLevelType w:val="hybridMultilevel"/>
    <w:tmpl w:val="2AA09F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8C2E8"/>
    <w:multiLevelType w:val="hybridMultilevel"/>
    <w:tmpl w:val="35682216"/>
    <w:lvl w:ilvl="0" w:tplc="21DEC002">
      <w:start w:val="1"/>
      <w:numFmt w:val="decimal"/>
      <w:lvlText w:val="%1."/>
      <w:lvlJc w:val="left"/>
      <w:pPr>
        <w:ind w:left="720" w:hanging="360"/>
      </w:pPr>
    </w:lvl>
    <w:lvl w:ilvl="1" w:tplc="8F66CB1C">
      <w:start w:val="1"/>
      <w:numFmt w:val="lowerLetter"/>
      <w:lvlText w:val="%2."/>
      <w:lvlJc w:val="left"/>
      <w:pPr>
        <w:ind w:left="1440" w:hanging="360"/>
      </w:pPr>
    </w:lvl>
    <w:lvl w:ilvl="2" w:tplc="AE08F720">
      <w:start w:val="1"/>
      <w:numFmt w:val="lowerRoman"/>
      <w:lvlText w:val="%3."/>
      <w:lvlJc w:val="right"/>
      <w:pPr>
        <w:ind w:left="2160" w:hanging="180"/>
      </w:pPr>
    </w:lvl>
    <w:lvl w:ilvl="3" w:tplc="2168E37C">
      <w:start w:val="1"/>
      <w:numFmt w:val="decimal"/>
      <w:lvlText w:val="%4."/>
      <w:lvlJc w:val="left"/>
      <w:pPr>
        <w:ind w:left="2880" w:hanging="360"/>
      </w:pPr>
    </w:lvl>
    <w:lvl w:ilvl="4" w:tplc="A1248852">
      <w:start w:val="1"/>
      <w:numFmt w:val="lowerLetter"/>
      <w:lvlText w:val="%5."/>
      <w:lvlJc w:val="left"/>
      <w:pPr>
        <w:ind w:left="3600" w:hanging="360"/>
      </w:pPr>
    </w:lvl>
    <w:lvl w:ilvl="5" w:tplc="4E964904">
      <w:start w:val="1"/>
      <w:numFmt w:val="lowerRoman"/>
      <w:lvlText w:val="%6."/>
      <w:lvlJc w:val="right"/>
      <w:pPr>
        <w:ind w:left="4320" w:hanging="180"/>
      </w:pPr>
    </w:lvl>
    <w:lvl w:ilvl="6" w:tplc="A3F8CA24">
      <w:start w:val="1"/>
      <w:numFmt w:val="decimal"/>
      <w:lvlText w:val="%7."/>
      <w:lvlJc w:val="left"/>
      <w:pPr>
        <w:ind w:left="5040" w:hanging="360"/>
      </w:pPr>
    </w:lvl>
    <w:lvl w:ilvl="7" w:tplc="77E0335E">
      <w:start w:val="1"/>
      <w:numFmt w:val="lowerLetter"/>
      <w:lvlText w:val="%8."/>
      <w:lvlJc w:val="left"/>
      <w:pPr>
        <w:ind w:left="5760" w:hanging="360"/>
      </w:pPr>
    </w:lvl>
    <w:lvl w:ilvl="8" w:tplc="F0849B6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23099"/>
    <w:multiLevelType w:val="hybridMultilevel"/>
    <w:tmpl w:val="1F20623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F512FF"/>
    <w:multiLevelType w:val="hybridMultilevel"/>
    <w:tmpl w:val="C512F088"/>
    <w:lvl w:ilvl="0" w:tplc="1EA632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F6CD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624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2A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A7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286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AB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4C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665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7408D"/>
    <w:multiLevelType w:val="hybridMultilevel"/>
    <w:tmpl w:val="05F4E150"/>
    <w:lvl w:ilvl="0" w:tplc="42A63B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926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C44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AA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29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66A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C7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2C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CB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C0EAA"/>
    <w:multiLevelType w:val="hybridMultilevel"/>
    <w:tmpl w:val="AB5A1130"/>
    <w:lvl w:ilvl="0" w:tplc="BA1C60CC">
      <w:start w:val="1"/>
      <w:numFmt w:val="decimal"/>
      <w:lvlText w:val="%1."/>
      <w:lvlJc w:val="left"/>
      <w:pPr>
        <w:ind w:left="720" w:hanging="360"/>
      </w:pPr>
    </w:lvl>
    <w:lvl w:ilvl="1" w:tplc="E15C2CF6">
      <w:start w:val="1"/>
      <w:numFmt w:val="lowerLetter"/>
      <w:lvlText w:val="%2."/>
      <w:lvlJc w:val="left"/>
      <w:pPr>
        <w:ind w:left="1440" w:hanging="360"/>
      </w:pPr>
    </w:lvl>
    <w:lvl w:ilvl="2" w:tplc="56A436B0">
      <w:start w:val="1"/>
      <w:numFmt w:val="lowerRoman"/>
      <w:lvlText w:val="%3."/>
      <w:lvlJc w:val="right"/>
      <w:pPr>
        <w:ind w:left="2160" w:hanging="180"/>
      </w:pPr>
    </w:lvl>
    <w:lvl w:ilvl="3" w:tplc="6CA8D106">
      <w:start w:val="1"/>
      <w:numFmt w:val="decimal"/>
      <w:lvlText w:val="%4."/>
      <w:lvlJc w:val="left"/>
      <w:pPr>
        <w:ind w:left="2880" w:hanging="360"/>
      </w:pPr>
    </w:lvl>
    <w:lvl w:ilvl="4" w:tplc="52588762">
      <w:start w:val="1"/>
      <w:numFmt w:val="lowerLetter"/>
      <w:lvlText w:val="%5."/>
      <w:lvlJc w:val="left"/>
      <w:pPr>
        <w:ind w:left="3600" w:hanging="360"/>
      </w:pPr>
    </w:lvl>
    <w:lvl w:ilvl="5" w:tplc="21D68A90">
      <w:start w:val="1"/>
      <w:numFmt w:val="lowerRoman"/>
      <w:lvlText w:val="%6."/>
      <w:lvlJc w:val="right"/>
      <w:pPr>
        <w:ind w:left="4320" w:hanging="180"/>
      </w:pPr>
    </w:lvl>
    <w:lvl w:ilvl="6" w:tplc="603EB502">
      <w:start w:val="1"/>
      <w:numFmt w:val="decimal"/>
      <w:lvlText w:val="%7."/>
      <w:lvlJc w:val="left"/>
      <w:pPr>
        <w:ind w:left="5040" w:hanging="360"/>
      </w:pPr>
    </w:lvl>
    <w:lvl w:ilvl="7" w:tplc="98D47458">
      <w:start w:val="1"/>
      <w:numFmt w:val="lowerLetter"/>
      <w:lvlText w:val="%8."/>
      <w:lvlJc w:val="left"/>
      <w:pPr>
        <w:ind w:left="5760" w:hanging="360"/>
      </w:pPr>
    </w:lvl>
    <w:lvl w:ilvl="8" w:tplc="DBE0E18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94F62"/>
    <w:multiLevelType w:val="hybridMultilevel"/>
    <w:tmpl w:val="32FEA13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89350C"/>
    <w:multiLevelType w:val="hybridMultilevel"/>
    <w:tmpl w:val="A624486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D47EE3"/>
    <w:multiLevelType w:val="hybridMultilevel"/>
    <w:tmpl w:val="BE04487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B0669"/>
    <w:multiLevelType w:val="hybridMultilevel"/>
    <w:tmpl w:val="3F8657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8696D"/>
    <w:multiLevelType w:val="hybridMultilevel"/>
    <w:tmpl w:val="8D847C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70545">
    <w:abstractNumId w:val="2"/>
  </w:num>
  <w:num w:numId="2" w16cid:durableId="99956871">
    <w:abstractNumId w:val="12"/>
  </w:num>
  <w:num w:numId="3" w16cid:durableId="1027827876">
    <w:abstractNumId w:val="8"/>
  </w:num>
  <w:num w:numId="4" w16cid:durableId="781264607">
    <w:abstractNumId w:val="10"/>
  </w:num>
  <w:num w:numId="5" w16cid:durableId="1075739190">
    <w:abstractNumId w:val="11"/>
  </w:num>
  <w:num w:numId="6" w16cid:durableId="1546289093">
    <w:abstractNumId w:val="15"/>
  </w:num>
  <w:num w:numId="7" w16cid:durableId="1831864768">
    <w:abstractNumId w:val="7"/>
  </w:num>
  <w:num w:numId="8" w16cid:durableId="393427941">
    <w:abstractNumId w:val="13"/>
  </w:num>
  <w:num w:numId="9" w16cid:durableId="1646473187">
    <w:abstractNumId w:val="9"/>
  </w:num>
  <w:num w:numId="10" w16cid:durableId="1740901856">
    <w:abstractNumId w:val="4"/>
  </w:num>
  <w:num w:numId="11" w16cid:durableId="1573005562">
    <w:abstractNumId w:val="3"/>
  </w:num>
  <w:num w:numId="12" w16cid:durableId="2087726779">
    <w:abstractNumId w:val="0"/>
  </w:num>
  <w:num w:numId="13" w16cid:durableId="2014339277">
    <w:abstractNumId w:val="14"/>
  </w:num>
  <w:num w:numId="14" w16cid:durableId="1252930234">
    <w:abstractNumId w:val="5"/>
  </w:num>
  <w:num w:numId="15" w16cid:durableId="1156266333">
    <w:abstractNumId w:val="17"/>
  </w:num>
  <w:num w:numId="16" w16cid:durableId="1419522928">
    <w:abstractNumId w:val="1"/>
  </w:num>
  <w:num w:numId="17" w16cid:durableId="250164467">
    <w:abstractNumId w:val="6"/>
  </w:num>
  <w:num w:numId="18" w16cid:durableId="2696244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AB"/>
    <w:rsid w:val="000071CF"/>
    <w:rsid w:val="00017BC3"/>
    <w:rsid w:val="0003340D"/>
    <w:rsid w:val="000454F0"/>
    <w:rsid w:val="00062461"/>
    <w:rsid w:val="000917CA"/>
    <w:rsid w:val="000C6F7F"/>
    <w:rsid w:val="000E75DE"/>
    <w:rsid w:val="000F1178"/>
    <w:rsid w:val="00103AB8"/>
    <w:rsid w:val="00115358"/>
    <w:rsid w:val="00133C98"/>
    <w:rsid w:val="00137BE7"/>
    <w:rsid w:val="0016633E"/>
    <w:rsid w:val="001743A1"/>
    <w:rsid w:val="00187478"/>
    <w:rsid w:val="001A2D6C"/>
    <w:rsid w:val="001C2774"/>
    <w:rsid w:val="001D658E"/>
    <w:rsid w:val="00214438"/>
    <w:rsid w:val="00220367"/>
    <w:rsid w:val="002338AE"/>
    <w:rsid w:val="00237376"/>
    <w:rsid w:val="00253440"/>
    <w:rsid w:val="002559E1"/>
    <w:rsid w:val="00282808"/>
    <w:rsid w:val="002B060C"/>
    <w:rsid w:val="002C4B75"/>
    <w:rsid w:val="002E0AC2"/>
    <w:rsid w:val="00350D85"/>
    <w:rsid w:val="00397A2F"/>
    <w:rsid w:val="003A2084"/>
    <w:rsid w:val="003A7614"/>
    <w:rsid w:val="003C0AA5"/>
    <w:rsid w:val="003C15C8"/>
    <w:rsid w:val="003D53A1"/>
    <w:rsid w:val="003E19B4"/>
    <w:rsid w:val="003F040E"/>
    <w:rsid w:val="003F7D21"/>
    <w:rsid w:val="0042648D"/>
    <w:rsid w:val="004308CB"/>
    <w:rsid w:val="00432070"/>
    <w:rsid w:val="00444B65"/>
    <w:rsid w:val="004464CF"/>
    <w:rsid w:val="004C3034"/>
    <w:rsid w:val="004D5039"/>
    <w:rsid w:val="004E0A5F"/>
    <w:rsid w:val="004E109E"/>
    <w:rsid w:val="004E5D98"/>
    <w:rsid w:val="004F290F"/>
    <w:rsid w:val="005150C2"/>
    <w:rsid w:val="005332EB"/>
    <w:rsid w:val="00534096"/>
    <w:rsid w:val="005548C0"/>
    <w:rsid w:val="005631F2"/>
    <w:rsid w:val="005655A3"/>
    <w:rsid w:val="00567E33"/>
    <w:rsid w:val="0059078C"/>
    <w:rsid w:val="005913C1"/>
    <w:rsid w:val="005C1221"/>
    <w:rsid w:val="005D0B41"/>
    <w:rsid w:val="005D56D9"/>
    <w:rsid w:val="005D78B3"/>
    <w:rsid w:val="00614960"/>
    <w:rsid w:val="00614E22"/>
    <w:rsid w:val="00652F15"/>
    <w:rsid w:val="00654E76"/>
    <w:rsid w:val="0066322F"/>
    <w:rsid w:val="0067294D"/>
    <w:rsid w:val="006A14D2"/>
    <w:rsid w:val="006A4C04"/>
    <w:rsid w:val="006A6285"/>
    <w:rsid w:val="006E688D"/>
    <w:rsid w:val="00706700"/>
    <w:rsid w:val="0074251B"/>
    <w:rsid w:val="007637D9"/>
    <w:rsid w:val="007846BC"/>
    <w:rsid w:val="007A4E3E"/>
    <w:rsid w:val="007C4F88"/>
    <w:rsid w:val="007D0921"/>
    <w:rsid w:val="007F03F9"/>
    <w:rsid w:val="00812B92"/>
    <w:rsid w:val="00821687"/>
    <w:rsid w:val="008411DA"/>
    <w:rsid w:val="008420CB"/>
    <w:rsid w:val="00856DB5"/>
    <w:rsid w:val="00862606"/>
    <w:rsid w:val="00867D39"/>
    <w:rsid w:val="0087169C"/>
    <w:rsid w:val="00873190"/>
    <w:rsid w:val="00886B10"/>
    <w:rsid w:val="00887A8E"/>
    <w:rsid w:val="008B3D1D"/>
    <w:rsid w:val="008C313B"/>
    <w:rsid w:val="008D2933"/>
    <w:rsid w:val="008E01BA"/>
    <w:rsid w:val="00902E28"/>
    <w:rsid w:val="0091483C"/>
    <w:rsid w:val="00920D28"/>
    <w:rsid w:val="009271DF"/>
    <w:rsid w:val="009603FB"/>
    <w:rsid w:val="0096092D"/>
    <w:rsid w:val="0096435F"/>
    <w:rsid w:val="00991AB3"/>
    <w:rsid w:val="00992449"/>
    <w:rsid w:val="009A1D23"/>
    <w:rsid w:val="009D5947"/>
    <w:rsid w:val="009E5CB3"/>
    <w:rsid w:val="009F4CCA"/>
    <w:rsid w:val="009F6980"/>
    <w:rsid w:val="00A14F6B"/>
    <w:rsid w:val="00A742E3"/>
    <w:rsid w:val="00A75DAB"/>
    <w:rsid w:val="00A774D8"/>
    <w:rsid w:val="00AA4640"/>
    <w:rsid w:val="00AB4BC3"/>
    <w:rsid w:val="00AC5DDA"/>
    <w:rsid w:val="00AD44EA"/>
    <w:rsid w:val="00B23E37"/>
    <w:rsid w:val="00B241E7"/>
    <w:rsid w:val="00B25AB6"/>
    <w:rsid w:val="00B67D11"/>
    <w:rsid w:val="00BC08F5"/>
    <w:rsid w:val="00BC1560"/>
    <w:rsid w:val="00BC3A2E"/>
    <w:rsid w:val="00BD2CB5"/>
    <w:rsid w:val="00BD4AAB"/>
    <w:rsid w:val="00BF1203"/>
    <w:rsid w:val="00BF1500"/>
    <w:rsid w:val="00BF4CC3"/>
    <w:rsid w:val="00C16AAE"/>
    <w:rsid w:val="00C43D04"/>
    <w:rsid w:val="00C738F1"/>
    <w:rsid w:val="00C84E4D"/>
    <w:rsid w:val="00CC45A4"/>
    <w:rsid w:val="00CC58A5"/>
    <w:rsid w:val="00D07E86"/>
    <w:rsid w:val="00D148AE"/>
    <w:rsid w:val="00D45597"/>
    <w:rsid w:val="00D742C3"/>
    <w:rsid w:val="00D92E8A"/>
    <w:rsid w:val="00DB6704"/>
    <w:rsid w:val="00DD0AD0"/>
    <w:rsid w:val="00DD30F7"/>
    <w:rsid w:val="00E05C94"/>
    <w:rsid w:val="00E0714A"/>
    <w:rsid w:val="00E40CE3"/>
    <w:rsid w:val="00E5379E"/>
    <w:rsid w:val="00EB17DE"/>
    <w:rsid w:val="00F0572F"/>
    <w:rsid w:val="00F1485A"/>
    <w:rsid w:val="00F15712"/>
    <w:rsid w:val="00F242B5"/>
    <w:rsid w:val="00F310A6"/>
    <w:rsid w:val="00F3168D"/>
    <w:rsid w:val="00F40E42"/>
    <w:rsid w:val="00F55811"/>
    <w:rsid w:val="00F86F75"/>
    <w:rsid w:val="00FD4955"/>
    <w:rsid w:val="00FD4CDE"/>
    <w:rsid w:val="0A83AB3D"/>
    <w:rsid w:val="5E25D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795167"/>
  <w15:chartTrackingRefBased/>
  <w15:docId w15:val="{96243970-C28B-4ED5-A614-1D2EF858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DAB"/>
    <w:pPr>
      <w:spacing w:after="0" w:line="240" w:lineRule="auto"/>
    </w:pPr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A75DAB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5DAB"/>
    <w:rPr>
      <w:sz w:val="20"/>
      <w:szCs w:val="20"/>
      <w:lang w:val="es-SV"/>
    </w:rPr>
  </w:style>
  <w:style w:type="character" w:customStyle="1" w:styleId="TextonotapieCar1">
    <w:name w:val="Texto nota pie Car1"/>
    <w:basedOn w:val="Fuentedeprrafopredeter"/>
    <w:uiPriority w:val="99"/>
    <w:semiHidden/>
    <w:rsid w:val="00A75DAB"/>
    <w:rPr>
      <w:sz w:val="20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A75D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5DAB"/>
    <w:rPr>
      <w:color w:val="0000FF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75DAB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75D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5D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5DAB"/>
    <w:rPr>
      <w:sz w:val="20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75D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5DAB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75D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DAB"/>
    <w:rPr>
      <w:sz w:val="24"/>
      <w:szCs w:val="24"/>
      <w:lang w:val="es-MX"/>
    </w:rPr>
  </w:style>
  <w:style w:type="paragraph" w:customStyle="1" w:styleId="pf0">
    <w:name w:val="pf0"/>
    <w:basedOn w:val="Normal"/>
    <w:rsid w:val="009609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character" w:customStyle="1" w:styleId="cf01">
    <w:name w:val="cf01"/>
    <w:basedOn w:val="Fuentedeprrafopredeter"/>
    <w:rsid w:val="0096092D"/>
    <w:rPr>
      <w:rFonts w:ascii="Segoe UI" w:hAnsi="Segoe UI" w:cs="Segoe UI" w:hint="default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7A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7A2F"/>
    <w:rPr>
      <w:b/>
      <w:bCs/>
      <w:sz w:val="20"/>
      <w:szCs w:val="20"/>
      <w:lang w:val="es-MX"/>
    </w:rPr>
  </w:style>
  <w:style w:type="table" w:styleId="Tablaconcuadrcula">
    <w:name w:val="Table Grid"/>
    <w:basedOn w:val="Tablanormal"/>
    <w:uiPriority w:val="39"/>
    <w:rsid w:val="00614E22"/>
    <w:pPr>
      <w:spacing w:after="0" w:line="240" w:lineRule="auto"/>
    </w:pPr>
    <w:rPr>
      <w:lang w:val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m4083730944794241245normaltextrun">
    <w:name w:val="gmail-m_4083730944794241245normaltextrun"/>
    <w:basedOn w:val="Fuentedeprrafopredeter"/>
    <w:rsid w:val="0061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c-word-edit.officeapps.live.com/we/wordeditorframe.aspx?ui=en-us&amp;rs=en-us&amp;wopisrc=https%3A%2F%2Funitednations.sharepoint.com%2Fsites%2FUNDRRROAMCVIIIRP%2F_vti_bin%2Fwopi.ashx%2Ffiles%2Fc1690c8b69c44f5eade92b323c9ec45a&amp;wdenableroaming=1&amp;mscc=1&amp;hid=3a704020-af02-38d1-d98f-0313dbb0879c-1705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2996147217%2Fopen%3Fagent%3Dpostmessage%26objectUrl%3Dhttps%253A%252F%252Funitednations.sharepoint.com%252Fsites%252FUNDRRROAMCVIIIRP%252FShared%2520Documents%252FAdvisory%2520Council%252FCN%252FESP%2520-%2520NOTA%2520CONCEPTUAL%2520VIII%2520PLATAFORMA%2520REGIONAL%2520borrador%25200.2%252020062022_rvNhl_LIMPIA%2520(2).docx%26fileId%3Dc1690c8b-69c4-4f5e-ade9-2b323c9ec45a%26fileType%3Ddocx%26ctx%3DopenFilePreview%26scenarioId%3D1705%26locale%3Den-us%26theme%3Ddefault%26version%3D22072905500%26setting%3Dring.id%3Ageneral%26setting%3DcreatedTime%3A1661291773091%22%7D&amp;wdorigin=TEAMS-WEB.teamsSdk.openFilePreview&amp;wdhostclicktime=1661291773054&amp;jsapi=1&amp;jsapiver=v1&amp;newsession=1&amp;corrid=a17ae82b-5e38-4b9d-85b6-541a0397f322&amp;usid=a17ae82b-5e38-4b9d-85b6-541a0397f322&amp;sftc=1&amp;sams=1&amp;accloop=1&amp;sdr=6&amp;scnd=1&amp;hbcv=1&amp;htv=1&amp;nbmd=1&amp;instantedit=1&amp;wopicomplete=1&amp;wdredirectionreason=Unified_SingleFlush&amp;rct=Medium&amp;ctp=LeastProtected" TargetMode="External"/><Relationship Id="rId18" Type="http://schemas.openxmlformats.org/officeDocument/2006/relationships/hyperlink" Target="https://euc-word-edit.officeapps.live.com/we/wordeditorframe.aspx?ui=en-us&amp;rs=en-us&amp;wopisrc=https%3A%2F%2Funitednations.sharepoint.com%2Fsites%2FUNDRRROAMCVIIIRP%2F_vti_bin%2Fwopi.ashx%2Ffiles%2Fc1690c8b69c44f5eade92b323c9ec45a&amp;wdenableroaming=1&amp;mscc=1&amp;hid=3a704020-af02-38d1-d98f-0313dbb0879c-1705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2996147217%2Fopen%3Fagent%3Dpostmessage%26objectUrl%3Dhttps%253A%252F%252Funitednations.sharepoint.com%252Fsites%252FUNDRRROAMCVIIIRP%252FShared%2520Documents%252FAdvisory%2520Council%252FCN%252FESP%2520-%2520NOTA%2520CONCEPTUAL%2520VIII%2520PLATAFORMA%2520REGIONAL%2520borrador%25200.2%252020062022_rvNhl_LIMPIA%2520(2).docx%26fileId%3Dc1690c8b-69c4-4f5e-ade9-2b323c9ec45a%26fileType%3Ddocx%26ctx%3DopenFilePreview%26scenarioId%3D1705%26locale%3Den-us%26theme%3Ddefault%26version%3D22072905500%26setting%3Dring.id%3Ageneral%26setting%3DcreatedTime%3A1661291773091%22%7D&amp;wdorigin=TEAMS-WEB.teamsSdk.openFilePreview&amp;wdhostclicktime=1661291773054&amp;jsapi=1&amp;jsapiver=v1&amp;newsession=1&amp;corrid=a17ae82b-5e38-4b9d-85b6-541a0397f322&amp;usid=a17ae82b-5e38-4b9d-85b6-541a0397f322&amp;sftc=1&amp;sams=1&amp;accloop=1&amp;sdr=6&amp;scnd=1&amp;hbcv=1&amp;htv=1&amp;nbmd=1&amp;instantedit=1&amp;wopicomplete=1&amp;wdredirectionreason=Unified_SingleFlush&amp;rct=Medium&amp;ctp=LeastProtected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euc-word-edit.officeapps.live.com/we/wordeditorframe.aspx?ui=en-us&amp;rs=en-us&amp;wopisrc=https%3A%2F%2Funitednations.sharepoint.com%2Fsites%2FUNDRRROAMCVIIIRP%2F_vti_bin%2Fwopi.ashx%2Ffiles%2Fc1690c8b69c44f5eade92b323c9ec45a&amp;wdenableroaming=1&amp;mscc=1&amp;hid=3a704020-af02-38d1-d98f-0313dbb0879c-1705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2996147217%2Fopen%3Fagent%3Dpostmessage%26objectUrl%3Dhttps%253A%252F%252Funitednations.sharepoint.com%252Fsites%252FUNDRRROAMCVIIIRP%252FShared%2520Documents%252FAdvisory%2520Council%252FCN%252FESP%2520-%2520NOTA%2520CONCEPTUAL%2520VIII%2520PLATAFORMA%2520REGIONAL%2520borrador%25200.2%252020062022_rvNhl_LIMPIA%2520(2).docx%26fileId%3Dc1690c8b-69c4-4f5e-ade9-2b323c9ec45a%26fileType%3Ddocx%26ctx%3DopenFilePreview%26scenarioId%3D1705%26locale%3Den-us%26theme%3Ddefault%26version%3D22072905500%26setting%3Dring.id%3Ageneral%26setting%3DcreatedTime%3A1661291773091%22%7D&amp;wdorigin=TEAMS-WEB.teamsSdk.openFilePreview&amp;wdhostclicktime=1661291773054&amp;jsapi=1&amp;jsapiver=v1&amp;newsession=1&amp;corrid=a17ae82b-5e38-4b9d-85b6-541a0397f322&amp;usid=a17ae82b-5e38-4b9d-85b6-541a0397f322&amp;sftc=1&amp;sams=1&amp;accloop=1&amp;sdr=6&amp;scnd=1&amp;hbcv=1&amp;htv=1&amp;nbmd=1&amp;instantedit=1&amp;wopicomplete=1&amp;wdredirectionreason=Unified_SingleFlush&amp;rct=Medium&amp;ctp=LeastProtecte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uc-word-edit.officeapps.live.com/we/wordeditorframe.aspx?ui=en-us&amp;rs=en-us&amp;wopisrc=https%3A%2F%2Funitednations.sharepoint.com%2Fsites%2FUNDRRROAMCVIIIRP%2F_vti_bin%2Fwopi.ashx%2Ffiles%2Fc1690c8b69c44f5eade92b323c9ec45a&amp;wdenableroaming=1&amp;mscc=1&amp;hid=3a704020-af02-38d1-d98f-0313dbb0879c-1705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2996147217%2Fopen%3Fagent%3Dpostmessage%26objectUrl%3Dhttps%253A%252F%252Funitednations.sharepoint.com%252Fsites%252FUNDRRROAMCVIIIRP%252FShared%2520Documents%252FAdvisory%2520Council%252FCN%252FESP%2520-%2520NOTA%2520CONCEPTUAL%2520VIII%2520PLATAFORMA%2520REGIONAL%2520borrador%25200.2%252020062022_rvNhl_LIMPIA%2520(2).docx%26fileId%3Dc1690c8b-69c4-4f5e-ade9-2b323c9ec45a%26fileType%3Ddocx%26ctx%3DopenFilePreview%26scenarioId%3D1705%26locale%3Den-us%26theme%3Ddefault%26version%3D22072905500%26setting%3Dring.id%3Ageneral%26setting%3DcreatedTime%3A1661291773091%22%7D&amp;wdorigin=TEAMS-WEB.teamsSdk.openFilePreview&amp;wdhostclicktime=1661291773054&amp;jsapi=1&amp;jsapiver=v1&amp;newsession=1&amp;corrid=a17ae82b-5e38-4b9d-85b6-541a0397f322&amp;usid=a17ae82b-5e38-4b9d-85b6-541a0397f322&amp;sftc=1&amp;sams=1&amp;accloop=1&amp;sdr=6&amp;scnd=1&amp;hbcv=1&amp;htv=1&amp;nbmd=1&amp;instantedit=1&amp;wopicomplete=1&amp;wdredirectionreason=Unified_SingleFlush&amp;rct=Medium&amp;ctp=LeastProtected" TargetMode="External"/><Relationship Id="rId17" Type="http://schemas.openxmlformats.org/officeDocument/2006/relationships/hyperlink" Target="https://euc-word-edit.officeapps.live.com/we/wordeditorframe.aspx?ui=en-us&amp;rs=en-us&amp;wopisrc=https%3A%2F%2Funitednations.sharepoint.com%2Fsites%2FUNDRRROAMCVIIIRP%2F_vti_bin%2Fwopi.ashx%2Ffiles%2Fc1690c8b69c44f5eade92b323c9ec45a&amp;wdenableroaming=1&amp;mscc=1&amp;hid=3a704020-af02-38d1-d98f-0313dbb0879c-1705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2996147217%2Fopen%3Fagent%3Dpostmessage%26objectUrl%3Dhttps%253A%252F%252Funitednations.sharepoint.com%252Fsites%252FUNDRRROAMCVIIIRP%252FShared%2520Documents%252FAdvisory%2520Council%252FCN%252FESP%2520-%2520NOTA%2520CONCEPTUAL%2520VIII%2520PLATAFORMA%2520REGIONAL%2520borrador%25200.2%252020062022_rvNhl_LIMPIA%2520(2).docx%26fileId%3Dc1690c8b-69c4-4f5e-ade9-2b323c9ec45a%26fileType%3Ddocx%26ctx%3DopenFilePreview%26scenarioId%3D1705%26locale%3Den-us%26theme%3Ddefault%26version%3D22072905500%26setting%3Dring.id%3Ageneral%26setting%3DcreatedTime%3A1661291773091%22%7D&amp;wdorigin=TEAMS-WEB.teamsSdk.openFilePreview&amp;wdhostclicktime=1661291773054&amp;jsapi=1&amp;jsapiver=v1&amp;newsession=1&amp;corrid=a17ae82b-5e38-4b9d-85b6-541a0397f322&amp;usid=a17ae82b-5e38-4b9d-85b6-541a0397f322&amp;sftc=1&amp;sams=1&amp;accloop=1&amp;sdr=6&amp;scnd=1&amp;hbcv=1&amp;htv=1&amp;nbmd=1&amp;instantedit=1&amp;wopicomplete=1&amp;wdredirectionreason=Unified_SingleFlush&amp;rct=Medium&amp;ctp=LeastProtected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uc-word-edit.officeapps.live.com/we/wordeditorframe.aspx?ui=en-us&amp;rs=en-us&amp;wopisrc=https%3A%2F%2Funitednations.sharepoint.com%2Fsites%2FUNDRRROAMCVIIIRP%2F_vti_bin%2Fwopi.ashx%2Ffiles%2Fc1690c8b69c44f5eade92b323c9ec45a&amp;wdenableroaming=1&amp;mscc=1&amp;hid=3a704020-af02-38d1-d98f-0313dbb0879c-1705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2996147217%2Fopen%3Fagent%3Dpostmessage%26objectUrl%3Dhttps%253A%252F%252Funitednations.sharepoint.com%252Fsites%252FUNDRRROAMCVIIIRP%252FShared%2520Documents%252FAdvisory%2520Council%252FCN%252FESP%2520-%2520NOTA%2520CONCEPTUAL%2520VIII%2520PLATAFORMA%2520REGIONAL%2520borrador%25200.2%252020062022_rvNhl_LIMPIA%2520(2).docx%26fileId%3Dc1690c8b-69c4-4f5e-ade9-2b323c9ec45a%26fileType%3Ddocx%26ctx%3DopenFilePreview%26scenarioId%3D1705%26locale%3Den-us%26theme%3Ddefault%26version%3D22072905500%26setting%3Dring.id%3Ageneral%26setting%3DcreatedTime%3A1661291773091%22%7D&amp;wdorigin=TEAMS-WEB.teamsSdk.openFilePreview&amp;wdhostclicktime=1661291773054&amp;jsapi=1&amp;jsapiver=v1&amp;newsession=1&amp;corrid=a17ae82b-5e38-4b9d-85b6-541a0397f322&amp;usid=a17ae82b-5e38-4b9d-85b6-541a0397f322&amp;sftc=1&amp;sams=1&amp;accloop=1&amp;sdr=6&amp;scnd=1&amp;hbcv=1&amp;htv=1&amp;nbmd=1&amp;instantedit=1&amp;wopicomplete=1&amp;wdredirectionreason=Unified_SingleFlush&amp;rct=Medium&amp;ctp=LeastProtected" TargetMode="External"/><Relationship Id="rId20" Type="http://schemas.openxmlformats.org/officeDocument/2006/relationships/hyperlink" Target="https://euc-word-edit.officeapps.live.com/we/wordeditorframe.aspx?ui=en-us&amp;rs=en-us&amp;wopisrc=https%3A%2F%2Funitednations.sharepoint.com%2Fsites%2FUNDRRROAMCVIIIRP%2F_vti_bin%2Fwopi.ashx%2Ffiles%2Fc1690c8b69c44f5eade92b323c9ec45a&amp;wdenableroaming=1&amp;mscc=1&amp;hid=3a704020-af02-38d1-d98f-0313dbb0879c-1705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2996147217%2Fopen%3Fagent%3Dpostmessage%26objectUrl%3Dhttps%253A%252F%252Funitednations.sharepoint.com%252Fsites%252FUNDRRROAMCVIIIRP%252FShared%2520Documents%252FAdvisory%2520Council%252FCN%252FESP%2520-%2520NOTA%2520CONCEPTUAL%2520VIII%2520PLATAFORMA%2520REGIONAL%2520borrador%25200.2%252020062022_rvNhl_LIMPIA%2520(2).docx%26fileId%3Dc1690c8b-69c4-4f5e-ade9-2b323c9ec45a%26fileType%3Ddocx%26ctx%3DopenFilePreview%26scenarioId%3D1705%26locale%3Den-us%26theme%3Ddefault%26version%3D22072905500%26setting%3Dring.id%3Ageneral%26setting%3DcreatedTime%3A1661291773091%22%7D&amp;wdorigin=TEAMS-WEB.teamsSdk.openFilePreview&amp;wdhostclicktime=1661291773054&amp;jsapi=1&amp;jsapiver=v1&amp;newsession=1&amp;corrid=a17ae82b-5e38-4b9d-85b6-541a0397f322&amp;usid=a17ae82b-5e38-4b9d-85b6-541a0397f322&amp;sftc=1&amp;sams=1&amp;accloop=1&amp;sdr=6&amp;scnd=1&amp;hbcv=1&amp;htv=1&amp;nbmd=1&amp;instantedit=1&amp;wopicomplete=1&amp;wdredirectionreason=Unified_SingleFlush&amp;rct=Medium&amp;ctp=LeastProtecte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c-word-edit.officeapps.live.com/we/wordeditorframe.aspx?ui=en-us&amp;rs=en-us&amp;wopisrc=https%3A%2F%2Funitednations.sharepoint.com%2Fsites%2FUNDRRROAMCVIIIRP%2F_vti_bin%2Fwopi.ashx%2Ffiles%2Fc1690c8b69c44f5eade92b323c9ec45a&amp;wdenableroaming=1&amp;mscc=1&amp;hid=3a704020-af02-38d1-d98f-0313dbb0879c-1705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2996147217%2Fopen%3Fagent%3Dpostmessage%26objectUrl%3Dhttps%253A%252F%252Funitednations.sharepoint.com%252Fsites%252FUNDRRROAMCVIIIRP%252FShared%2520Documents%252FAdvisory%2520Council%252FCN%252FESP%2520-%2520NOTA%2520CONCEPTUAL%2520VIII%2520PLATAFORMA%2520REGIONAL%2520borrador%25200.2%252020062022_rvNhl_LIMPIA%2520(2).docx%26fileId%3Dc1690c8b-69c4-4f5e-ade9-2b323c9ec45a%26fileType%3Ddocx%26ctx%3DopenFilePreview%26scenarioId%3D1705%26locale%3Den-us%26theme%3Ddefault%26version%3D22072905500%26setting%3Dring.id%3Ageneral%26setting%3DcreatedTime%3A1661291773091%22%7D&amp;wdorigin=TEAMS-WEB.teamsSdk.openFilePreview&amp;wdhostclicktime=1661291773054&amp;jsapi=1&amp;jsapiver=v1&amp;newsession=1&amp;corrid=a17ae82b-5e38-4b9d-85b6-541a0397f322&amp;usid=a17ae82b-5e38-4b9d-85b6-541a0397f322&amp;sftc=1&amp;sams=1&amp;accloop=1&amp;sdr=6&amp;scnd=1&amp;hbcv=1&amp;htv=1&amp;nbmd=1&amp;instantedit=1&amp;wopicomplete=1&amp;wdredirectionreason=Unified_SingleFlush&amp;rct=Medium&amp;ctp=LeastProtected" TargetMode="External"/><Relationship Id="rId24" Type="http://schemas.openxmlformats.org/officeDocument/2006/relationships/hyperlink" Target="https://euc-word-edit.officeapps.live.com/we/wordeditorframe.aspx?ui=en-us&amp;rs=en-us&amp;wopisrc=https%3A%2F%2Funitednations.sharepoint.com%2Fsites%2FUNDRRROAMCVIIIRP%2F_vti_bin%2Fwopi.ashx%2Ffiles%2Fc1690c8b69c44f5eade92b323c9ec45a&amp;wdenableroaming=1&amp;mscc=1&amp;hid=3a704020-af02-38d1-d98f-0313dbb0879c-1705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2996147217%2Fopen%3Fagent%3Dpostmessage%26objectUrl%3Dhttps%253A%252F%252Funitednations.sharepoint.com%252Fsites%252FUNDRRROAMCVIIIRP%252FShared%2520Documents%252FAdvisory%2520Council%252FCN%252FESP%2520-%2520NOTA%2520CONCEPTUAL%2520VIII%2520PLATAFORMA%2520REGIONAL%2520borrador%25200.2%252020062022_rvNhl_LIMPIA%2520(2).docx%26fileId%3Dc1690c8b-69c4-4f5e-ade9-2b323c9ec45a%26fileType%3Ddocx%26ctx%3DopenFilePreview%26scenarioId%3D1705%26locale%3Den-us%26theme%3Ddefault%26version%3D22072905500%26setting%3Dring.id%3Ageneral%26setting%3DcreatedTime%3A1661291773091%22%7D&amp;wdorigin=TEAMS-WEB.teamsSdk.openFilePreview&amp;wdhostclicktime=1661291773054&amp;jsapi=1&amp;jsapiver=v1&amp;newsession=1&amp;corrid=a17ae82b-5e38-4b9d-85b6-541a0397f322&amp;usid=a17ae82b-5e38-4b9d-85b6-541a0397f322&amp;sftc=1&amp;sams=1&amp;accloop=1&amp;sdr=6&amp;scnd=1&amp;hbcv=1&amp;htv=1&amp;nbmd=1&amp;instantedit=1&amp;wopicomplete=1&amp;wdredirectionreason=Unified_SingleFlush&amp;rct=Medium&amp;ctp=LeastProtecte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uc-word-edit.officeapps.live.com/we/wordeditorframe.aspx?ui=en-us&amp;rs=en-us&amp;wopisrc=https%3A%2F%2Funitednations.sharepoint.com%2Fsites%2FUNDRRROAMCVIIIRP%2F_vti_bin%2Fwopi.ashx%2Ffiles%2Fc1690c8b69c44f5eade92b323c9ec45a&amp;wdenableroaming=1&amp;mscc=1&amp;hid=3a704020-af02-38d1-d98f-0313dbb0879c-1705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2996147217%2Fopen%3Fagent%3Dpostmessage%26objectUrl%3Dhttps%253A%252F%252Funitednations.sharepoint.com%252Fsites%252FUNDRRROAMCVIIIRP%252FShared%2520Documents%252FAdvisory%2520Council%252FCN%252FESP%2520-%2520NOTA%2520CONCEPTUAL%2520VIII%2520PLATAFORMA%2520REGIONAL%2520borrador%25200.2%252020062022_rvNhl_LIMPIA%2520(2).docx%26fileId%3Dc1690c8b-69c4-4f5e-ade9-2b323c9ec45a%26fileType%3Ddocx%26ctx%3DopenFilePreview%26scenarioId%3D1705%26locale%3Den-us%26theme%3Ddefault%26version%3D22072905500%26setting%3Dring.id%3Ageneral%26setting%3DcreatedTime%3A1661291773091%22%7D&amp;wdorigin=TEAMS-WEB.teamsSdk.openFilePreview&amp;wdhostclicktime=1661291773054&amp;jsapi=1&amp;jsapiver=v1&amp;newsession=1&amp;corrid=a17ae82b-5e38-4b9d-85b6-541a0397f322&amp;usid=a17ae82b-5e38-4b9d-85b6-541a0397f322&amp;sftc=1&amp;sams=1&amp;accloop=1&amp;sdr=6&amp;scnd=1&amp;hbcv=1&amp;htv=1&amp;nbmd=1&amp;instantedit=1&amp;wopicomplete=1&amp;wdredirectionreason=Unified_SingleFlush&amp;rct=Medium&amp;ctp=LeastProtected" TargetMode="External"/><Relationship Id="rId23" Type="http://schemas.openxmlformats.org/officeDocument/2006/relationships/hyperlink" Target="https://euc-word-edit.officeapps.live.com/we/wordeditorframe.aspx?ui=en-us&amp;rs=en-us&amp;wopisrc=https%3A%2F%2Funitednations.sharepoint.com%2Fsites%2FUNDRRROAMCVIIIRP%2F_vti_bin%2Fwopi.ashx%2Ffiles%2Fc1690c8b69c44f5eade92b323c9ec45a&amp;wdenableroaming=1&amp;mscc=1&amp;hid=3a704020-af02-38d1-d98f-0313dbb0879c-1705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2996147217%2Fopen%3Fagent%3Dpostmessage%26objectUrl%3Dhttps%253A%252F%252Funitednations.sharepoint.com%252Fsites%252FUNDRRROAMCVIIIRP%252FShared%2520Documents%252FAdvisory%2520Council%252FCN%252FESP%2520-%2520NOTA%2520CONCEPTUAL%2520VIII%2520PLATAFORMA%2520REGIONAL%2520borrador%25200.2%252020062022_rvNhl_LIMPIA%2520(2).docx%26fileId%3Dc1690c8b-69c4-4f5e-ade9-2b323c9ec45a%26fileType%3Ddocx%26ctx%3DopenFilePreview%26scenarioId%3D1705%26locale%3Den-us%26theme%3Ddefault%26version%3D22072905500%26setting%3Dring.id%3Ageneral%26setting%3DcreatedTime%3A1661291773091%22%7D&amp;wdorigin=TEAMS-WEB.teamsSdk.openFilePreview&amp;wdhostclicktime=1661291773054&amp;jsapi=1&amp;jsapiver=v1&amp;newsession=1&amp;corrid=a17ae82b-5e38-4b9d-85b6-541a0397f322&amp;usid=a17ae82b-5e38-4b9d-85b6-541a0397f322&amp;sftc=1&amp;sams=1&amp;accloop=1&amp;sdr=6&amp;scnd=1&amp;hbcv=1&amp;htv=1&amp;nbmd=1&amp;instantedit=1&amp;wopicomplete=1&amp;wdredirectionreason=Unified_SingleFlush&amp;rct=Medium&amp;ctp=LeastProtected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unisdr.org/files/43291_spanishsendaiframeworkfordisasterri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c-word-edit.officeapps.live.com/we/wordeditorframe.aspx?ui=en-us&amp;rs=en-us&amp;wopisrc=https%3A%2F%2Funitednations.sharepoint.com%2Fsites%2FUNDRRROAMCVIIIRP%2F_vti_bin%2Fwopi.ashx%2Ffiles%2Fc1690c8b69c44f5eade92b323c9ec45a&amp;wdenableroaming=1&amp;mscc=1&amp;hid=3a704020-af02-38d1-d98f-0313dbb0879c-1705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2996147217%2Fopen%3Fagent%3Dpostmessage%26objectUrl%3Dhttps%253A%252F%252Funitednations.sharepoint.com%252Fsites%252FUNDRRROAMCVIIIRP%252FShared%2520Documents%252FAdvisory%2520Council%252FCN%252FESP%2520-%2520NOTA%2520CONCEPTUAL%2520VIII%2520PLATAFORMA%2520REGIONAL%2520borrador%25200.2%252020062022_rvNhl_LIMPIA%2520(2).docx%26fileId%3Dc1690c8b-69c4-4f5e-ade9-2b323c9ec45a%26fileType%3Ddocx%26ctx%3DopenFilePreview%26scenarioId%3D1705%26locale%3Den-us%26theme%3Ddefault%26version%3D22072905500%26setting%3Dring.id%3Ageneral%26setting%3DcreatedTime%3A1661291773091%22%7D&amp;wdorigin=TEAMS-WEB.teamsSdk.openFilePreview&amp;wdhostclicktime=1661291773054&amp;jsapi=1&amp;jsapiver=v1&amp;newsession=1&amp;corrid=a17ae82b-5e38-4b9d-85b6-541a0397f322&amp;usid=a17ae82b-5e38-4b9d-85b6-541a0397f322&amp;sftc=1&amp;sams=1&amp;accloop=1&amp;sdr=6&amp;scnd=1&amp;hbcv=1&amp;htv=1&amp;nbmd=1&amp;instantedit=1&amp;wopicomplete=1&amp;wdredirectionreason=Unified_SingleFlush&amp;rct=Medium&amp;ctp=LeastProtected" TargetMode="External"/><Relationship Id="rId22" Type="http://schemas.openxmlformats.org/officeDocument/2006/relationships/hyperlink" Target="https://www.undrr.org/es/rar-reporte-regional-de-evaluacion-del-riesgo-de-desastre-en-america-latina-y-el-carib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AC3861432904BB073F4EE4F6DCD1F" ma:contentTypeVersion="13" ma:contentTypeDescription="Create a new document." ma:contentTypeScope="" ma:versionID="0cfa8233524bc595f2d3515c90cd59c0">
  <xsd:schema xmlns:xsd="http://www.w3.org/2001/XMLSchema" xmlns:xs="http://www.w3.org/2001/XMLSchema" xmlns:p="http://schemas.microsoft.com/office/2006/metadata/properties" xmlns:ns2="e48c51a4-a649-462f-982f-9de541f800bf" xmlns:ns3="b3c80597-3d9e-41ff-be03-29cc1f1d43c4" targetNamespace="http://schemas.microsoft.com/office/2006/metadata/properties" ma:root="true" ma:fieldsID="0a388d7a4a44fca2039ba1947cedc144" ns2:_="" ns3:_="">
    <xsd:import namespace="e48c51a4-a649-462f-982f-9de541f800bf"/>
    <xsd:import namespace="b3c80597-3d9e-41ff-be03-29cc1f1d4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c51a4-a649-462f-982f-9de541f80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80597-3d9e-41ff-be03-29cc1f1d4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b817cf7-9dc6-43b3-aa87-720d54fbeeca}" ma:internalName="TaxCatchAll" ma:showField="CatchAllData" ma:web="b3c80597-3d9e-41ff-be03-29cc1f1d43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c80597-3d9e-41ff-be03-29cc1f1d43c4">
      <UserInfo>
        <DisplayName>UNDRR ROAMC ADMIN Members</DisplayName>
        <AccountId>17</AccountId>
        <AccountType/>
      </UserInfo>
    </SharedWithUsers>
    <TaxCatchAll xmlns="b3c80597-3d9e-41ff-be03-29cc1f1d43c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5F0D8-B313-4EC4-BAF4-70A93D858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c51a4-a649-462f-982f-9de541f800bf"/>
    <ds:schemaRef ds:uri="b3c80597-3d9e-41ff-be03-29cc1f1d4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DC84A-9979-4722-8525-8982F6203D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A3023F-0E1A-48A5-AB53-F3C609A5904C}">
  <ds:schemaRefs>
    <ds:schemaRef ds:uri="http://schemas.microsoft.com/office/2006/metadata/properties"/>
    <ds:schemaRef ds:uri="http://schemas.microsoft.com/office/infopath/2007/PartnerControls"/>
    <ds:schemaRef ds:uri="b3c80597-3d9e-41ff-be03-29cc1f1d43c4"/>
  </ds:schemaRefs>
</ds:datastoreItem>
</file>

<file path=customXml/itemProps4.xml><?xml version="1.0" encoding="utf-8"?>
<ds:datastoreItem xmlns:ds="http://schemas.openxmlformats.org/officeDocument/2006/customXml" ds:itemID="{3D825F15-D94F-4491-94FD-204B088C38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6023</Words>
  <Characters>33131</Characters>
  <Application>Microsoft Office Word</Application>
  <DocSecurity>0</DocSecurity>
  <Lines>276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Morales</dc:creator>
  <cp:keywords>, docId:E4465E4BB5E89F63D50BDD0BB3333C9F</cp:keywords>
  <dc:description/>
  <cp:lastModifiedBy>Pilar Fontova</cp:lastModifiedBy>
  <cp:revision>17</cp:revision>
  <dcterms:created xsi:type="dcterms:W3CDTF">2022-10-07T23:21:00Z</dcterms:created>
  <dcterms:modified xsi:type="dcterms:W3CDTF">2022-11-01T18:38:00Z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0x010100BDCAC3861432904BB073F4EE4F6DCD1F</vt:lpwstr>
  </property>
</Properties>
</file>